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  <w:bookmarkStart w:id="0" w:name="_GoBack"/>
      <w:bookmarkEnd w:id="0"/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26C76">
        <w:rPr>
          <w:rFonts w:ascii="Arial" w:hAnsi="Arial" w:cs="Arial"/>
          <w:kern w:val="0"/>
          <w:sz w:val="18"/>
          <w:szCs w:val="18"/>
          <w:lang w:eastAsia="de-DE"/>
        </w:rPr>
        <w:t>I+D+</w:t>
      </w:r>
      <w:proofErr w:type="gramStart"/>
      <w:r w:rsidR="00526C76">
        <w:rPr>
          <w:rFonts w:ascii="Arial" w:hAnsi="Arial" w:cs="Arial"/>
          <w:kern w:val="0"/>
          <w:sz w:val="18"/>
          <w:szCs w:val="18"/>
          <w:lang w:eastAsia="de-DE"/>
        </w:rPr>
        <w:t>i</w:t>
      </w:r>
      <w:proofErr w:type="spellEnd"/>
      <w:r w:rsidR="00526C76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="00C73DE9">
        <w:rPr>
          <w:rFonts w:ascii="Arial" w:hAnsi="Arial" w:cs="Arial"/>
          <w:kern w:val="0"/>
          <w:sz w:val="18"/>
          <w:szCs w:val="18"/>
          <w:lang w:eastAsia="de-DE"/>
        </w:rPr>
        <w:t>PAIDI</w:t>
      </w:r>
      <w:proofErr w:type="gramEnd"/>
    </w:p>
    <w:p w:rsidR="001B569B" w:rsidRPr="00BD0C9D" w:rsidRDefault="00FD6743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BAJA</w:t>
      </w:r>
      <w:r w:rsidR="001B569B"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EN EL EQUIPO DE INVESTIGACIÓN</w:t>
      </w:r>
      <w:r w:rsidR="001B569B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/COLABORACIÓN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9C1FBC" w:rsidRDefault="009C1FBC" w:rsidP="009C1FB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Cualquier modificación del equipo de investigación (alta o baja) deberá ser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comunicada al órgano concedente de manera inmediata y en todo caso con anterioridad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a la posible realización del gasto que pueda imputarse al proyecto por la participación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del nuevo componente, que deberá cumplir en todo caso los requisitos establecidos en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este apartado para los miembros del equipo de investigación del proyecto. Estas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modificaciones deberán justificarse adecuadamente en los informes científico-técnicos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 seguimiento y finales.</w:t>
      </w:r>
    </w:p>
    <w:p w:rsidR="009C1FBC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</w:p>
    <w:p w:rsidR="001B569B" w:rsidRPr="00BD0C9D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S</w:t>
      </w:r>
      <w:r w:rsidR="00FD6743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u baja</w:t>
      </w:r>
      <w:r w:rsidR="001B569B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deberá ser informada al Vicerrectorado de Investigación</w:t>
      </w:r>
      <w:r w:rsidR="008D39FC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con el objeto de tener constancia de la modificación y adoptar las medidas técnico-administrativas </w:t>
      </w:r>
      <w:r w:rsidR="00AA00FB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necesarias.</w:t>
      </w:r>
      <w:r w:rsidR="001B569B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uppressAutoHyphens w:val="0"/>
        <w:spacing w:line="276" w:lineRule="auto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Datos del inves</w:t>
      </w:r>
      <w:r w:rsidR="00FD6743">
        <w:rPr>
          <w:rFonts w:ascii="Arial" w:hAnsi="Arial" w:cs="Arial"/>
          <w:b/>
          <w:kern w:val="0"/>
          <w:sz w:val="18"/>
          <w:szCs w:val="18"/>
          <w:lang w:val="es-ES" w:eastAsia="es-ES"/>
        </w:rPr>
        <w:t>tigador que se quiere dar de baja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Marque lo que proceda: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451E1A">
        <w:rPr>
          <w:rFonts w:ascii="Arial" w:hAnsi="Arial" w:cs="Arial"/>
          <w:kern w:val="0"/>
          <w:sz w:val="32"/>
          <w:szCs w:val="32"/>
          <w:lang w:val="es-ES" w:eastAsia="es-ES"/>
        </w:rPr>
        <w:t xml:space="preserve"> 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Equipo de Investigación:  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 w:rsidRPr="00451E1A">
        <w:rPr>
          <w:rFonts w:ascii="Arial" w:hAnsi="Arial" w:cs="Arial"/>
          <w:kern w:val="0"/>
          <w:sz w:val="36"/>
          <w:szCs w:val="36"/>
          <w:lang w:val="es-ES" w:eastAsia="es-ES"/>
        </w:rPr>
        <w:t>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Equipo Colaborador:  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Nombre y apellidos: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NIF/NIE/pasaporte: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>Te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léfono: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Correo electrónico: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Centro al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Situación laboral/relación con la 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incorporación al proyecto: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 Informe científico-técnico en el que se explique</w:t>
      </w:r>
      <w:r w:rsidR="00FD6743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la necesidad de dar de baja</w:t>
      </w:r>
      <w:r w:rsidR="008D39FC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al investigador del 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quipo de investigación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/Colaboración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, indicando </w:t>
      </w:r>
      <w:r w:rsidR="008D39FC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la motivación y en qué medida puede afectar al desarrollo del proyecto.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8D39FC" w:rsidRPr="00BD0C9D" w:rsidRDefault="008D39F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IMPORTANTE: Los cambios efectuados en el equipo investigador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/Colaborador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deberán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reflejarse en el informe científico-técnico </w:t>
      </w:r>
      <w:r w:rsidR="008D39FC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final 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para facilitar el seguimiento de la actividad.  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ED1329" w:rsidTr="00FD7486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329" w:rsidRPr="00BF1128" w:rsidRDefault="00ED1329" w:rsidP="00FD7486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lastRenderedPageBreak/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1329" w:rsidRDefault="00ED1329" w:rsidP="00FD7486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ED1329" w:rsidRDefault="00ED1329" w:rsidP="00FD7486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ED1329">
              <w:rPr>
                <w:sz w:val="18"/>
                <w:szCs w:val="18"/>
              </w:rPr>
              <w:t>Firma del investigador que causa baja</w:t>
            </w:r>
          </w:p>
        </w:tc>
      </w:tr>
    </w:tbl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1983"/>
      </w:tblGrid>
      <w:tr w:rsidR="00ED1329" w:rsidTr="00FD7486">
        <w:trPr>
          <w:trHeight w:val="9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329" w:rsidRPr="00BF1128" w:rsidRDefault="00ED1329" w:rsidP="00FD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329" w:rsidRDefault="00ED1329" w:rsidP="00FD7486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329" w:rsidRDefault="00ED1329" w:rsidP="00FD7486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</w:tr>
    </w:tbl>
    <w:p w:rsidR="001B569B" w:rsidRPr="00BD0C9D" w:rsidRDefault="001B569B" w:rsidP="00ED1329">
      <w:pPr>
        <w:suppressAutoHyphens w:val="0"/>
        <w:jc w:val="both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sectPr w:rsidR="001B569B" w:rsidRPr="00BD0C9D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07" w:rsidRDefault="00806C07" w:rsidP="00F16D60">
      <w:r>
        <w:separator/>
      </w:r>
    </w:p>
  </w:endnote>
  <w:endnote w:type="continuationSeparator" w:id="0">
    <w:p w:rsidR="00806C07" w:rsidRDefault="00806C07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3F7982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3F7982">
      <w:rPr>
        <w:rFonts w:ascii="ZapfHumnst BT" w:hAnsi="ZapfHumnst BT"/>
        <w:b/>
        <w:bCs/>
        <w:sz w:val="22"/>
        <w:szCs w:val="22"/>
      </w:rPr>
      <w:t>Secretaria General de Universidades, Investigación y Tecnología</w:t>
    </w:r>
  </w:p>
  <w:p w:rsidR="003F7982" w:rsidRPr="003F7982" w:rsidRDefault="003F7982" w:rsidP="003F7982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3F7982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3F7982" w:rsidRPr="003F7982" w:rsidRDefault="003F7982" w:rsidP="003F7982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proofErr w:type="spellStart"/>
    <w:r w:rsidRPr="003F7982">
      <w:rPr>
        <w:rFonts w:ascii="Eras Bk BT" w:eastAsia="Times New Roman" w:hAnsi="Eras Bk BT" w:cs="Eras Bk BT"/>
        <w:color w:val="008000"/>
        <w:sz w:val="16"/>
        <w:szCs w:val="16"/>
      </w:rPr>
      <w:t>Telfs</w:t>
    </w:r>
    <w:proofErr w:type="spellEnd"/>
    <w:r w:rsidRPr="003F7982">
      <w:rPr>
        <w:rFonts w:ascii="Eras Bk BT" w:eastAsia="Times New Roman" w:hAnsi="Eras Bk BT" w:cs="Eras Bk BT"/>
        <w:color w:val="008000"/>
        <w:sz w:val="16"/>
        <w:szCs w:val="16"/>
      </w:rPr>
      <w:t>: 902 11 30 00 / 955 06 39 10</w:t>
    </w:r>
  </w:p>
  <w:p w:rsidR="009B2664" w:rsidRDefault="003F7982" w:rsidP="003F7982">
    <w:pPr>
      <w:pStyle w:val="HTMLconformatoprevio"/>
      <w:jc w:val="right"/>
    </w:pPr>
    <w:r w:rsidRPr="003F7982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07" w:rsidRDefault="00806C07" w:rsidP="00F16D60">
      <w:r>
        <w:separator/>
      </w:r>
    </w:p>
  </w:footnote>
  <w:footnote w:type="continuationSeparator" w:id="0">
    <w:p w:rsidR="00806C07" w:rsidRDefault="00806C07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3F7982" w:rsidP="002B7091">
    <w:pPr>
      <w:ind w:left="849" w:firstLine="1275"/>
    </w:pPr>
    <w:r>
      <w:rPr>
        <w:noProof/>
        <w:lang w:val="es-ES" w:eastAsia="es-ES"/>
      </w:rPr>
      <w:drawing>
        <wp:anchor distT="0" distB="0" distL="0" distR="0" simplePos="0" relativeHeight="251652608" behindDoc="0" locked="0" layoutInCell="1" allowOverlap="1" wp14:anchorId="33D80DEF" wp14:editId="029B526F">
          <wp:simplePos x="0" y="0"/>
          <wp:positionH relativeFrom="column">
            <wp:posOffset>1786890</wp:posOffset>
          </wp:positionH>
          <wp:positionV relativeFrom="paragraph">
            <wp:posOffset>64135</wp:posOffset>
          </wp:positionV>
          <wp:extent cx="1220093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220093" cy="628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-354965</wp:posOffset>
          </wp:positionV>
          <wp:extent cx="1371600" cy="1371600"/>
          <wp:effectExtent l="0" t="0" r="0" b="0"/>
          <wp:wrapTight wrapText="bothSides">
            <wp:wrapPolygon edited="0">
              <wp:start x="9600" y="3600"/>
              <wp:lineTo x="7500" y="9000"/>
              <wp:lineTo x="3000" y="12000"/>
              <wp:lineTo x="1800" y="13200"/>
              <wp:lineTo x="0" y="14700"/>
              <wp:lineTo x="600" y="17400"/>
              <wp:lineTo x="12300" y="18000"/>
              <wp:lineTo x="13500" y="18000"/>
              <wp:lineTo x="21000" y="17400"/>
              <wp:lineTo x="21300" y="15300"/>
              <wp:lineTo x="19800" y="13200"/>
              <wp:lineTo x="18000" y="11400"/>
              <wp:lineTo x="14400" y="9000"/>
              <wp:lineTo x="12600" y="3600"/>
              <wp:lineTo x="9600" y="360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innovació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F4E">
      <w:rPr>
        <w:noProof/>
        <w:lang w:val="es-ES" w:eastAsia="es-ES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62230</wp:posOffset>
          </wp:positionV>
          <wp:extent cx="1969135" cy="659130"/>
          <wp:effectExtent l="0" t="0" r="0" b="7620"/>
          <wp:wrapTight wrapText="bothSides">
            <wp:wrapPolygon edited="0">
              <wp:start x="0" y="0"/>
              <wp:lineTo x="0" y="21225"/>
              <wp:lineTo x="21314" y="21225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D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F541A"/>
    <w:rsid w:val="003F6511"/>
    <w:rsid w:val="003F7982"/>
    <w:rsid w:val="004078DF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53782"/>
    <w:rsid w:val="005A1E97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531D"/>
    <w:rsid w:val="00740DEF"/>
    <w:rsid w:val="00762B59"/>
    <w:rsid w:val="0079205B"/>
    <w:rsid w:val="007B537E"/>
    <w:rsid w:val="007D56A4"/>
    <w:rsid w:val="00806C07"/>
    <w:rsid w:val="00823405"/>
    <w:rsid w:val="00840D6E"/>
    <w:rsid w:val="00843C78"/>
    <w:rsid w:val="00862642"/>
    <w:rsid w:val="00866901"/>
    <w:rsid w:val="00876E9E"/>
    <w:rsid w:val="0088255D"/>
    <w:rsid w:val="00882E9F"/>
    <w:rsid w:val="0089164B"/>
    <w:rsid w:val="008A0792"/>
    <w:rsid w:val="008B0ED2"/>
    <w:rsid w:val="008B6AAD"/>
    <w:rsid w:val="008C71A2"/>
    <w:rsid w:val="008D39FC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C1FBC"/>
    <w:rsid w:val="009D3E51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00FB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90F4E"/>
    <w:rsid w:val="00BB11C8"/>
    <w:rsid w:val="00BB32D7"/>
    <w:rsid w:val="00BB555A"/>
    <w:rsid w:val="00BC0087"/>
    <w:rsid w:val="00BC3602"/>
    <w:rsid w:val="00BD355B"/>
    <w:rsid w:val="00BD5446"/>
    <w:rsid w:val="00BE2FD5"/>
    <w:rsid w:val="00BE45EC"/>
    <w:rsid w:val="00BE79B5"/>
    <w:rsid w:val="00C14EB5"/>
    <w:rsid w:val="00C21C29"/>
    <w:rsid w:val="00C34313"/>
    <w:rsid w:val="00C40E13"/>
    <w:rsid w:val="00C41C37"/>
    <w:rsid w:val="00C5333E"/>
    <w:rsid w:val="00C73DE9"/>
    <w:rsid w:val="00C900E0"/>
    <w:rsid w:val="00C92C99"/>
    <w:rsid w:val="00C94485"/>
    <w:rsid w:val="00CA557D"/>
    <w:rsid w:val="00CB7C34"/>
    <w:rsid w:val="00CC100C"/>
    <w:rsid w:val="00CD11CF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10848"/>
    <w:rsid w:val="00E4302E"/>
    <w:rsid w:val="00E61378"/>
    <w:rsid w:val="00E6515C"/>
    <w:rsid w:val="00E7588D"/>
    <w:rsid w:val="00E834F6"/>
    <w:rsid w:val="00ED1329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50F35"/>
    <w:rsid w:val="00F61675"/>
    <w:rsid w:val="00F61E0E"/>
    <w:rsid w:val="00F63C4C"/>
    <w:rsid w:val="00F763B1"/>
    <w:rsid w:val="00F77552"/>
    <w:rsid w:val="00F85392"/>
    <w:rsid w:val="00F8660C"/>
    <w:rsid w:val="00FA0B70"/>
    <w:rsid w:val="00FA3C39"/>
    <w:rsid w:val="00FC77B4"/>
    <w:rsid w:val="00FD32FB"/>
    <w:rsid w:val="00FD5E28"/>
    <w:rsid w:val="00FD674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CCD62-325F-4C96-B377-B34BCA0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08FC-7EC3-4F46-AE3B-E8AF7390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2021-11-15T12:57:00Z</dcterms:created>
  <dcterms:modified xsi:type="dcterms:W3CDTF">2021-11-15T12:57:00Z</dcterms:modified>
</cp:coreProperties>
</file>