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498C99D6" w14:textId="36378709" w:rsidR="007339DC" w:rsidRPr="00172A9D" w:rsidRDefault="007339DC" w:rsidP="007339D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napToGrid/>
                <w:color w:val="326195"/>
                <w:sz w:val="26"/>
                <w:szCs w:val="26"/>
              </w:rPr>
            </w:pPr>
            <w:r w:rsidRPr="00172A9D">
              <w:rPr>
                <w:rFonts w:cstheme="minorHAnsi"/>
                <w:snapToGrid/>
                <w:color w:val="326195"/>
                <w:sz w:val="26"/>
                <w:szCs w:val="26"/>
              </w:rPr>
              <w:t>Presupuesto Centros de Investigación</w:t>
            </w:r>
          </w:p>
          <w:p w14:paraId="326D5AF5" w14:textId="4A29E00D" w:rsidR="007945E1" w:rsidRDefault="00B36DA0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172A9D"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  <w:t>Proyectos de Fortalecimiento de Centros de Investigación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642C1F92" w:rsidR="00D7763E" w:rsidRPr="00172A9D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 w:rsidRPr="00172A9D">
        <w:rPr>
          <w:rFonts w:cstheme="minorHAnsi"/>
          <w:b/>
          <w:color w:val="326195"/>
          <w:spacing w:val="-3"/>
          <w:szCs w:val="24"/>
          <w:lang w:val="es-ES_tradnl"/>
        </w:rPr>
        <w:t xml:space="preserve">TÍTULO DEL PROYECTO DE INVESTIGACIÓN: </w:t>
      </w:r>
    </w:p>
    <w:p w14:paraId="5FE5F51F" w14:textId="417BBB12" w:rsidR="006B0401" w:rsidRDefault="006B0401" w:rsidP="006B0401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935A48A" w14:textId="09F614C8" w:rsidR="00DD532E" w:rsidRDefault="00DD532E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40B5493" w14:textId="77777777" w:rsidR="006B0401" w:rsidRDefault="006B0401" w:rsidP="006B0401">
      <w:pPr>
        <w:tabs>
          <w:tab w:val="left" w:pos="-720"/>
        </w:tabs>
        <w:suppressAutoHyphens/>
        <w:jc w:val="both"/>
        <w:rPr>
          <w:rFonts w:cstheme="minorHAnsi"/>
          <w:bCs/>
          <w:snapToGrid/>
          <w:color w:val="326195"/>
          <w:spacing w:val="-3"/>
          <w:szCs w:val="24"/>
          <w:lang w:val="es-ES_tradnl"/>
        </w:rPr>
      </w:pPr>
      <w:r>
        <w:rPr>
          <w:rFonts w:cstheme="minorHAnsi"/>
          <w:b/>
          <w:color w:val="326195"/>
          <w:spacing w:val="-3"/>
          <w:szCs w:val="24"/>
          <w:lang w:val="es-ES_tradnl"/>
        </w:rPr>
        <w:t xml:space="preserve">CENTRO DE INVESTIGACIÓN: </w:t>
      </w:r>
    </w:p>
    <w:p w14:paraId="41B84001" w14:textId="046B04AF" w:rsidR="006B0401" w:rsidRDefault="006B0401" w:rsidP="006B0401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087FD8B" w14:textId="3C16A2E0" w:rsidR="00DD532E" w:rsidRDefault="00DD532E" w:rsidP="00DD532E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50A81555" w:rsidR="0077348A" w:rsidRPr="002C49E9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color w:val="326195"/>
          <w:spacing w:val="-3"/>
          <w:sz w:val="18"/>
          <w:szCs w:val="22"/>
          <w:lang w:val="es-ES_tradnl"/>
        </w:rPr>
      </w:pPr>
      <w:r w:rsidRPr="002C49E9">
        <w:rPr>
          <w:rFonts w:cstheme="minorHAnsi"/>
          <w:b/>
          <w:bCs/>
          <w:color w:val="326195"/>
          <w:spacing w:val="-3"/>
          <w:sz w:val="18"/>
          <w:szCs w:val="22"/>
          <w:lang w:val="es-ES_tradnl"/>
        </w:rPr>
        <w:t>Gastos subvencionab</w:t>
      </w:r>
      <w:r w:rsidR="002C49E9">
        <w:rPr>
          <w:rFonts w:cstheme="minorHAnsi"/>
          <w:b/>
          <w:bCs/>
          <w:color w:val="326195"/>
          <w:spacing w:val="-3"/>
          <w:sz w:val="18"/>
          <w:szCs w:val="22"/>
          <w:lang w:val="es-ES_tradnl"/>
        </w:rPr>
        <w:t>les: Base VI de la convocatoria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529950" w14:textId="19D06336" w:rsidR="00B36DA0" w:rsidRDefault="00B36DA0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B36DA0" w:rsidRPr="008F386B" w14:paraId="6FB812D9" w14:textId="77777777" w:rsidTr="0092355C">
        <w:trPr>
          <w:tblHeader/>
        </w:trPr>
        <w:tc>
          <w:tcPr>
            <w:tcW w:w="8358" w:type="dxa"/>
            <w:gridSpan w:val="3"/>
            <w:vAlign w:val="center"/>
          </w:tcPr>
          <w:p w14:paraId="4AE9358C" w14:textId="70A9A42E" w:rsidR="00B36DA0" w:rsidRPr="00172A9D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Acción A.3 </w:t>
            </w:r>
            <w:r w:rsidR="006D7F0E"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Adquisición de equipamiento científico para Centros de Investigación</w:t>
            </w:r>
            <w:r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 xml:space="preserve"> </w:t>
            </w:r>
            <w:r w:rsidRPr="00172A9D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 xml:space="preserve">Máximo </w:t>
            </w:r>
            <w:r w:rsidR="00582C77" w:rsidRPr="00172A9D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3</w:t>
            </w:r>
            <w:r w:rsidRPr="00172A9D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>0.000 €</w:t>
            </w:r>
          </w:p>
        </w:tc>
      </w:tr>
      <w:tr w:rsidR="00B36DA0" w:rsidRPr="008F386B" w14:paraId="425912D0" w14:textId="77777777" w:rsidTr="0092355C">
        <w:trPr>
          <w:tblHeader/>
        </w:trPr>
        <w:tc>
          <w:tcPr>
            <w:tcW w:w="3823" w:type="dxa"/>
            <w:vAlign w:val="center"/>
          </w:tcPr>
          <w:p w14:paraId="03B80A9E" w14:textId="77777777" w:rsidR="00B36DA0" w:rsidRPr="00172A9D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467C0592" w14:textId="77777777" w:rsidR="00B36DA0" w:rsidRPr="00172A9D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1EEE9865" w14:textId="77777777" w:rsidR="00B36DA0" w:rsidRPr="00172A9D" w:rsidRDefault="00B36DA0" w:rsidP="0092355C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B36DA0" w:rsidRPr="00B36DA0" w14:paraId="1CD9DFEB" w14:textId="77777777" w:rsidTr="0092355C">
        <w:tc>
          <w:tcPr>
            <w:tcW w:w="3823" w:type="dxa"/>
            <w:vAlign w:val="center"/>
          </w:tcPr>
          <w:p w14:paraId="337A44E8" w14:textId="77777777" w:rsidR="00B36DA0" w:rsidRPr="002C49E9" w:rsidRDefault="00B36DA0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 xml:space="preserve">Adquisición de material </w:t>
            </w:r>
            <w:proofErr w:type="spellStart"/>
            <w:r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inventariable</w:t>
            </w:r>
            <w:proofErr w:type="spellEnd"/>
          </w:p>
        </w:tc>
        <w:tc>
          <w:tcPr>
            <w:tcW w:w="3402" w:type="dxa"/>
            <w:vAlign w:val="center"/>
          </w:tcPr>
          <w:p w14:paraId="74B23439" w14:textId="59E55290" w:rsidR="00B36DA0" w:rsidRPr="000B641F" w:rsidRDefault="00B36DA0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38A5488" w14:textId="34DF84BF" w:rsidR="00B36DA0" w:rsidRPr="000B641F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  <w:bookmarkStart w:id="0" w:name="_GoBack"/>
            <w:bookmarkEnd w:id="0"/>
          </w:p>
        </w:tc>
      </w:tr>
      <w:tr w:rsidR="00B36DA0" w14:paraId="4AF49D01" w14:textId="77777777" w:rsidTr="0092355C">
        <w:tc>
          <w:tcPr>
            <w:tcW w:w="3823" w:type="dxa"/>
            <w:vAlign w:val="center"/>
          </w:tcPr>
          <w:p w14:paraId="2890C48F" w14:textId="3E9F5666" w:rsidR="00B36DA0" w:rsidRPr="002C49E9" w:rsidRDefault="00B36DA0" w:rsidP="0092355C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highlight w:val="yellow"/>
                <w:lang w:val="es-ES_tradnl"/>
              </w:rPr>
            </w:pPr>
            <w:r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Adquisición de material fungible</w:t>
            </w:r>
            <w:r w:rsidR="00406C90"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 xml:space="preserve"> para la puesta en marcha del </w:t>
            </w:r>
            <w:proofErr w:type="spellStart"/>
            <w:r w:rsidR="00406C90"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inventariable</w:t>
            </w:r>
            <w:proofErr w:type="spellEnd"/>
          </w:p>
        </w:tc>
        <w:tc>
          <w:tcPr>
            <w:tcW w:w="3402" w:type="dxa"/>
            <w:vAlign w:val="center"/>
          </w:tcPr>
          <w:p w14:paraId="54D175F1" w14:textId="36A59286" w:rsidR="00B36DA0" w:rsidRPr="000B641F" w:rsidRDefault="00B36DA0" w:rsidP="0092355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2A69025" w14:textId="7DF46847" w:rsidR="00B36DA0" w:rsidRPr="000B641F" w:rsidRDefault="00B36DA0" w:rsidP="0092355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82C77" w:rsidRPr="000B641F" w14:paraId="47916F3B" w14:textId="77777777" w:rsidTr="0092355C">
        <w:tc>
          <w:tcPr>
            <w:tcW w:w="7225" w:type="dxa"/>
            <w:gridSpan w:val="2"/>
            <w:vAlign w:val="center"/>
          </w:tcPr>
          <w:p w14:paraId="06CC93F1" w14:textId="78991DD5" w:rsidR="00582C77" w:rsidRPr="00172A9D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solicitado A.3</w:t>
            </w:r>
          </w:p>
        </w:tc>
        <w:tc>
          <w:tcPr>
            <w:tcW w:w="1133" w:type="dxa"/>
            <w:vAlign w:val="center"/>
          </w:tcPr>
          <w:p w14:paraId="71543C12" w14:textId="24516448" w:rsidR="00582C77" w:rsidRPr="00172A9D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582C77" w:rsidRPr="000B641F" w14:paraId="596C2C46" w14:textId="77777777" w:rsidTr="0092355C">
        <w:tc>
          <w:tcPr>
            <w:tcW w:w="7225" w:type="dxa"/>
            <w:gridSpan w:val="2"/>
            <w:vAlign w:val="center"/>
          </w:tcPr>
          <w:p w14:paraId="465ABF92" w14:textId="0FFFDB23" w:rsidR="00582C77" w:rsidRPr="00172A9D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el</w:t>
            </w:r>
            <w:r w:rsidR="00172A9D" w:rsidRPr="00172A9D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 xml:space="preserve"> centro</w:t>
            </w:r>
          </w:p>
        </w:tc>
        <w:tc>
          <w:tcPr>
            <w:tcW w:w="1133" w:type="dxa"/>
            <w:vAlign w:val="center"/>
          </w:tcPr>
          <w:p w14:paraId="22740EE5" w14:textId="6180D4A1" w:rsidR="00582C77" w:rsidRPr="00172A9D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172A9D" w:rsidRPr="000B641F" w14:paraId="3E29D03E" w14:textId="77777777" w:rsidTr="0092355C">
        <w:tc>
          <w:tcPr>
            <w:tcW w:w="7225" w:type="dxa"/>
            <w:gridSpan w:val="2"/>
            <w:vAlign w:val="center"/>
          </w:tcPr>
          <w:p w14:paraId="22AC9469" w14:textId="1C7775E6" w:rsidR="00172A9D" w:rsidRPr="00172A9D" w:rsidRDefault="00172A9D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Importe cofinanciado por otros centros/grupos</w:t>
            </w:r>
          </w:p>
        </w:tc>
        <w:tc>
          <w:tcPr>
            <w:tcW w:w="1133" w:type="dxa"/>
            <w:vAlign w:val="center"/>
          </w:tcPr>
          <w:p w14:paraId="51C643F4" w14:textId="266A005A" w:rsidR="00172A9D" w:rsidRPr="00172A9D" w:rsidRDefault="00172A9D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</w:p>
        </w:tc>
      </w:tr>
      <w:tr w:rsidR="00582C77" w:rsidRPr="000B641F" w14:paraId="684B02FA" w14:textId="77777777" w:rsidTr="0092355C">
        <w:tc>
          <w:tcPr>
            <w:tcW w:w="7225" w:type="dxa"/>
            <w:gridSpan w:val="2"/>
            <w:vAlign w:val="center"/>
          </w:tcPr>
          <w:p w14:paraId="53636431" w14:textId="452B0CBD" w:rsidR="00582C77" w:rsidRPr="00172A9D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</w:t>
            </w:r>
          </w:p>
        </w:tc>
        <w:tc>
          <w:tcPr>
            <w:tcW w:w="1133" w:type="dxa"/>
            <w:vAlign w:val="center"/>
          </w:tcPr>
          <w:p w14:paraId="270790CE" w14:textId="4B9C4AB2" w:rsidR="00582C77" w:rsidRPr="00172A9D" w:rsidRDefault="00582C77" w:rsidP="00582C7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7AEAD454" w14:textId="1DE0934D" w:rsidR="00B33341" w:rsidRDefault="00B33341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6AE13B0B" w14:textId="77777777" w:rsidR="007D56FA" w:rsidRPr="002A0811" w:rsidRDefault="007D56FA" w:rsidP="00F8100C">
      <w:pPr>
        <w:tabs>
          <w:tab w:val="left" w:pos="-720"/>
        </w:tabs>
        <w:suppressAutoHyphens/>
        <w:ind w:right="-28"/>
        <w:rPr>
          <w:rFonts w:cstheme="minorHAnsi"/>
          <w:strike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406C90" w:rsidRPr="008F386B" w14:paraId="4944BB68" w14:textId="77777777" w:rsidTr="007B3A55">
        <w:trPr>
          <w:tblHeader/>
        </w:trPr>
        <w:tc>
          <w:tcPr>
            <w:tcW w:w="8358" w:type="dxa"/>
            <w:gridSpan w:val="3"/>
            <w:vAlign w:val="center"/>
          </w:tcPr>
          <w:p w14:paraId="058137C2" w14:textId="6FA59E3B" w:rsidR="00406C90" w:rsidRPr="00172A9D" w:rsidRDefault="00406C90" w:rsidP="007D56FA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Acción A.7 Estancias Posdoctorales en Otros Centros de Investigación</w:t>
            </w:r>
          </w:p>
        </w:tc>
      </w:tr>
      <w:tr w:rsidR="00406C90" w:rsidRPr="008F386B" w14:paraId="291CA08B" w14:textId="77777777" w:rsidTr="007B3A55">
        <w:trPr>
          <w:tblHeader/>
        </w:trPr>
        <w:tc>
          <w:tcPr>
            <w:tcW w:w="3823" w:type="dxa"/>
            <w:vAlign w:val="center"/>
          </w:tcPr>
          <w:p w14:paraId="6CD66BE1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78F5948A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00507171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406C90" w14:paraId="1EE61620" w14:textId="77777777" w:rsidTr="007B3A55">
        <w:tc>
          <w:tcPr>
            <w:tcW w:w="3823" w:type="dxa"/>
            <w:vAlign w:val="center"/>
          </w:tcPr>
          <w:p w14:paraId="4A47B995" w14:textId="77777777" w:rsidR="00406C90" w:rsidRPr="00B36DA0" w:rsidRDefault="00406C90" w:rsidP="007B3A55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3CA75D20" w14:textId="22E7A8B2" w:rsidR="00406C90" w:rsidRPr="000B641F" w:rsidRDefault="00406C90" w:rsidP="007B3A55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BAC5FDA" w14:textId="45EA6BE0" w:rsidR="00406C90" w:rsidRPr="000B641F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406C90" w:rsidRPr="000B641F" w14:paraId="0CAEBBF1" w14:textId="77777777" w:rsidTr="007B3A55">
        <w:tc>
          <w:tcPr>
            <w:tcW w:w="7225" w:type="dxa"/>
            <w:gridSpan w:val="2"/>
            <w:vAlign w:val="center"/>
          </w:tcPr>
          <w:p w14:paraId="7BEB7AB3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A.7</w:t>
            </w:r>
          </w:p>
        </w:tc>
        <w:tc>
          <w:tcPr>
            <w:tcW w:w="1133" w:type="dxa"/>
            <w:vAlign w:val="center"/>
          </w:tcPr>
          <w:p w14:paraId="13CF2442" w14:textId="4D3948B7" w:rsidR="00406C90" w:rsidRPr="00172A9D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57416555" w14:textId="77777777" w:rsidR="007D56FA" w:rsidRPr="00172A9D" w:rsidRDefault="007D56FA" w:rsidP="007D56FA">
      <w:pPr>
        <w:tabs>
          <w:tab w:val="left" w:pos="-720"/>
        </w:tabs>
        <w:suppressAutoHyphens/>
        <w:ind w:right="-28"/>
        <w:rPr>
          <w:rFonts w:cstheme="minorHAnsi"/>
          <w:bCs/>
          <w:color w:val="326195"/>
          <w:spacing w:val="-3"/>
          <w:sz w:val="16"/>
          <w:szCs w:val="16"/>
          <w:lang w:val="es-ES_tradnl"/>
        </w:rPr>
      </w:pPr>
      <w:r w:rsidRPr="00172A9D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No se establece un número máximo de estancias a solicitar</w:t>
      </w:r>
    </w:p>
    <w:p w14:paraId="02D95F1A" w14:textId="77777777" w:rsidR="007D56FA" w:rsidRPr="00172A9D" w:rsidRDefault="007D56FA" w:rsidP="007D56FA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172A9D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Máximo 1 estancia por persona. Máximo a financiar 3 meses por estancia (internacional 2.000 € /mes; nacional 500 €/mes)</w:t>
      </w:r>
    </w:p>
    <w:p w14:paraId="266CB65D" w14:textId="77777777" w:rsidR="00406C90" w:rsidRDefault="00406C90" w:rsidP="00406C90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490B5ED" w14:textId="77777777" w:rsidR="007D56FA" w:rsidRDefault="007D56FA" w:rsidP="00406C90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406C90" w:rsidRPr="008F386B" w14:paraId="7CA30994" w14:textId="77777777" w:rsidTr="007B3A55">
        <w:trPr>
          <w:tblHeader/>
        </w:trPr>
        <w:tc>
          <w:tcPr>
            <w:tcW w:w="8358" w:type="dxa"/>
            <w:gridSpan w:val="3"/>
            <w:vAlign w:val="center"/>
          </w:tcPr>
          <w:p w14:paraId="21BA217A" w14:textId="3AFC94E8" w:rsidR="00406C90" w:rsidRPr="00172A9D" w:rsidRDefault="00406C90" w:rsidP="007D56FA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Acción A.8 Estancias para la Obtención de la Mención Internacional en el Título de Docto</w:t>
            </w:r>
            <w:r w:rsidR="007D56FA"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r</w:t>
            </w:r>
            <w:r w:rsidRPr="00172A9D">
              <w:rPr>
                <w:rFonts w:cstheme="minorHAnsi"/>
                <w:bCs/>
                <w:color w:val="326195"/>
                <w:spacing w:val="-3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406C90" w:rsidRPr="008F386B" w14:paraId="3C44C7AE" w14:textId="77777777" w:rsidTr="007B3A55">
        <w:trPr>
          <w:tblHeader/>
        </w:trPr>
        <w:tc>
          <w:tcPr>
            <w:tcW w:w="3823" w:type="dxa"/>
            <w:vAlign w:val="center"/>
          </w:tcPr>
          <w:p w14:paraId="15B35ED1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1D4928B5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1AAB64C0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406C90" w14:paraId="4CD3EFBE" w14:textId="77777777" w:rsidTr="007B3A55">
        <w:tc>
          <w:tcPr>
            <w:tcW w:w="3823" w:type="dxa"/>
            <w:vAlign w:val="center"/>
          </w:tcPr>
          <w:p w14:paraId="35AD4550" w14:textId="77777777" w:rsidR="00406C90" w:rsidRPr="002C49E9" w:rsidRDefault="00406C90" w:rsidP="007B3A55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5348E581" w14:textId="2C3F824B" w:rsidR="00406C90" w:rsidRPr="000B641F" w:rsidRDefault="00406C90" w:rsidP="007B3A55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E995EBB" w14:textId="29A7743E" w:rsidR="00406C90" w:rsidRPr="000B641F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406C90" w:rsidRPr="000B641F" w14:paraId="3B61ECEE" w14:textId="77777777" w:rsidTr="007B3A55">
        <w:tc>
          <w:tcPr>
            <w:tcW w:w="7225" w:type="dxa"/>
            <w:gridSpan w:val="2"/>
            <w:vAlign w:val="center"/>
          </w:tcPr>
          <w:p w14:paraId="79A1349F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A.8</w:t>
            </w:r>
          </w:p>
        </w:tc>
        <w:tc>
          <w:tcPr>
            <w:tcW w:w="1133" w:type="dxa"/>
            <w:vAlign w:val="center"/>
          </w:tcPr>
          <w:p w14:paraId="386CA77B" w14:textId="1823273F" w:rsidR="00406C90" w:rsidRPr="00172A9D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06E95948" w14:textId="77777777" w:rsidR="007D56FA" w:rsidRPr="00172A9D" w:rsidRDefault="007D56FA" w:rsidP="007D56FA">
      <w:pPr>
        <w:tabs>
          <w:tab w:val="left" w:pos="-720"/>
        </w:tabs>
        <w:suppressAutoHyphens/>
        <w:ind w:right="-28"/>
        <w:rPr>
          <w:rFonts w:cstheme="minorHAnsi"/>
          <w:bCs/>
          <w:color w:val="326195"/>
          <w:spacing w:val="-3"/>
          <w:sz w:val="16"/>
          <w:szCs w:val="16"/>
          <w:lang w:val="es-ES_tradnl"/>
        </w:rPr>
      </w:pPr>
      <w:r w:rsidRPr="00172A9D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No se establece un número máximo de estancias a solicitar</w:t>
      </w:r>
    </w:p>
    <w:p w14:paraId="4112E032" w14:textId="77777777" w:rsidR="007D56FA" w:rsidRPr="00172A9D" w:rsidRDefault="007D56FA" w:rsidP="007D56FA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172A9D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Máximo 1 estancia por persona (pudiendo hacerse en 2 periodos). Máximo a financiar 3 meses por estancia (máx. 2.000 € /mes)</w:t>
      </w:r>
    </w:p>
    <w:p w14:paraId="70C9C39B" w14:textId="77777777" w:rsidR="007D56FA" w:rsidRDefault="007D56FA" w:rsidP="00406C90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076203CE" w14:textId="77777777" w:rsidR="007D56FA" w:rsidRDefault="007D56FA" w:rsidP="00406C90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406C90" w:rsidRPr="008F386B" w14:paraId="00BD00A1" w14:textId="77777777" w:rsidTr="007B3A55">
        <w:trPr>
          <w:tblHeader/>
        </w:trPr>
        <w:tc>
          <w:tcPr>
            <w:tcW w:w="8358" w:type="dxa"/>
            <w:gridSpan w:val="3"/>
            <w:vAlign w:val="center"/>
          </w:tcPr>
          <w:p w14:paraId="628E1B5F" w14:textId="2769B801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color w:val="326195"/>
                <w:spacing w:val="-3"/>
                <w:sz w:val="20"/>
                <w:lang w:val="es-ES_tradnl"/>
              </w:rPr>
              <w:t>Acción A.9 Participación en Congresos Internacionales</w:t>
            </w:r>
          </w:p>
        </w:tc>
      </w:tr>
      <w:tr w:rsidR="00406C90" w:rsidRPr="008F386B" w14:paraId="71828971" w14:textId="77777777" w:rsidTr="007B3A55">
        <w:trPr>
          <w:tblHeader/>
        </w:trPr>
        <w:tc>
          <w:tcPr>
            <w:tcW w:w="3823" w:type="dxa"/>
            <w:vAlign w:val="center"/>
          </w:tcPr>
          <w:p w14:paraId="6DCDD04A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BBCA2BE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5EBC1BC7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Cs/>
                <w:color w:val="326195"/>
                <w:spacing w:val="-3"/>
                <w:sz w:val="20"/>
                <w:lang w:val="es-ES_tradnl"/>
              </w:rPr>
              <w:t>Importe, €</w:t>
            </w:r>
          </w:p>
        </w:tc>
      </w:tr>
      <w:tr w:rsidR="00406C90" w14:paraId="50EC9CD3" w14:textId="77777777" w:rsidTr="007B3A55">
        <w:tc>
          <w:tcPr>
            <w:tcW w:w="3823" w:type="dxa"/>
            <w:vAlign w:val="center"/>
          </w:tcPr>
          <w:p w14:paraId="37DFA053" w14:textId="77777777" w:rsidR="00406C90" w:rsidRPr="002C49E9" w:rsidRDefault="00406C90" w:rsidP="007B3A55">
            <w:pPr>
              <w:tabs>
                <w:tab w:val="left" w:pos="-720"/>
              </w:tabs>
              <w:suppressAutoHyphens/>
              <w:rPr>
                <w:rFonts w:cstheme="minorHAnsi"/>
                <w:color w:val="326195"/>
                <w:spacing w:val="-3"/>
                <w:sz w:val="20"/>
                <w:lang w:val="es-ES_tradnl"/>
              </w:rPr>
            </w:pPr>
            <w:r w:rsidRPr="002C49E9">
              <w:rPr>
                <w:rFonts w:cstheme="minorHAnsi"/>
                <w:color w:val="326195"/>
                <w:spacing w:val="-3"/>
                <w:sz w:val="20"/>
                <w:lang w:val="es-ES_tradnl"/>
              </w:rPr>
              <w:t>Viajes y dietas (estancias)</w:t>
            </w:r>
          </w:p>
        </w:tc>
        <w:tc>
          <w:tcPr>
            <w:tcW w:w="3402" w:type="dxa"/>
            <w:vAlign w:val="center"/>
          </w:tcPr>
          <w:p w14:paraId="191655C3" w14:textId="1B76319E" w:rsidR="00406C90" w:rsidRPr="000B641F" w:rsidRDefault="00406C90" w:rsidP="007B3A55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8E4E9DE" w14:textId="17A5629F" w:rsidR="00406C90" w:rsidRPr="000B641F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406C90" w:rsidRPr="000B641F" w14:paraId="059CFD15" w14:textId="77777777" w:rsidTr="007B3A55">
        <w:tc>
          <w:tcPr>
            <w:tcW w:w="7225" w:type="dxa"/>
            <w:gridSpan w:val="2"/>
            <w:vAlign w:val="center"/>
          </w:tcPr>
          <w:p w14:paraId="55F3E001" w14:textId="77777777" w:rsidR="00406C90" w:rsidRPr="00172A9D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  <w:r w:rsidRPr="00172A9D"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  <w:t>Importe total solicitado A.9</w:t>
            </w:r>
          </w:p>
        </w:tc>
        <w:tc>
          <w:tcPr>
            <w:tcW w:w="1133" w:type="dxa"/>
            <w:vAlign w:val="center"/>
          </w:tcPr>
          <w:p w14:paraId="07E55FE8" w14:textId="3EC53338" w:rsidR="00406C90" w:rsidRPr="00172A9D" w:rsidRDefault="00406C90" w:rsidP="007B3A55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color w:val="326195"/>
                <w:spacing w:val="-3"/>
                <w:sz w:val="20"/>
                <w:lang w:val="es-ES_tradnl"/>
              </w:rPr>
            </w:pPr>
          </w:p>
        </w:tc>
      </w:tr>
    </w:tbl>
    <w:p w14:paraId="58949D77" w14:textId="77777777" w:rsidR="007D56FA" w:rsidRPr="00172A9D" w:rsidRDefault="007D56FA" w:rsidP="007D56FA">
      <w:pPr>
        <w:tabs>
          <w:tab w:val="left" w:pos="-720"/>
        </w:tabs>
        <w:suppressAutoHyphens/>
        <w:ind w:right="-28"/>
        <w:rPr>
          <w:rFonts w:cstheme="minorHAnsi"/>
          <w:bCs/>
          <w:color w:val="326195"/>
          <w:spacing w:val="-3"/>
          <w:sz w:val="16"/>
          <w:szCs w:val="16"/>
          <w:lang w:val="es-ES_tradnl"/>
        </w:rPr>
      </w:pPr>
      <w:r w:rsidRPr="00172A9D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Máximo 1 congreso por persona. Máximo 3 congresos por proyecto</w:t>
      </w:r>
    </w:p>
    <w:p w14:paraId="5869B8BE" w14:textId="77777777" w:rsidR="007D56FA" w:rsidRPr="00172A9D" w:rsidRDefault="007D56FA" w:rsidP="007D56FA">
      <w:pPr>
        <w:tabs>
          <w:tab w:val="left" w:pos="-720"/>
        </w:tabs>
        <w:suppressAutoHyphens/>
        <w:ind w:right="-28"/>
        <w:rPr>
          <w:rFonts w:cstheme="minorHAnsi"/>
          <w:color w:val="326195"/>
          <w:sz w:val="22"/>
          <w:szCs w:val="22"/>
          <w:lang w:val="es-ES_tradnl"/>
        </w:rPr>
      </w:pPr>
      <w:r w:rsidRPr="00172A9D">
        <w:rPr>
          <w:rFonts w:cstheme="minorHAnsi"/>
          <w:bCs/>
          <w:color w:val="326195"/>
          <w:spacing w:val="-3"/>
          <w:sz w:val="16"/>
          <w:szCs w:val="16"/>
          <w:lang w:val="es-ES_tradnl"/>
        </w:rPr>
        <w:t>40 €/día Península Ibérica; 60 €/día Europa, Islas Canarias, Baleares, y Norte de África; 80 €/día resto de países</w:t>
      </w:r>
    </w:p>
    <w:p w14:paraId="72A5D223" w14:textId="77777777" w:rsidR="00406C90" w:rsidRDefault="00406C90" w:rsidP="00406C90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406C90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AD06" w14:textId="77777777" w:rsidR="00C414B4" w:rsidRDefault="00C414B4">
      <w:pPr>
        <w:spacing w:line="20" w:lineRule="exact"/>
      </w:pPr>
    </w:p>
  </w:endnote>
  <w:endnote w:type="continuationSeparator" w:id="0">
    <w:p w14:paraId="563D593D" w14:textId="77777777" w:rsidR="00C414B4" w:rsidRDefault="00C414B4">
      <w:r>
        <w:t xml:space="preserve"> </w:t>
      </w:r>
    </w:p>
  </w:endnote>
  <w:endnote w:type="continuationNotice" w:id="1">
    <w:p w14:paraId="20DCB34D" w14:textId="77777777" w:rsidR="00C414B4" w:rsidRDefault="00C414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576B" w14:textId="77777777" w:rsidR="00C414B4" w:rsidRDefault="00C414B4">
      <w:r>
        <w:separator/>
      </w:r>
    </w:p>
  </w:footnote>
  <w:footnote w:type="continuationSeparator" w:id="0">
    <w:p w14:paraId="7A54CFA4" w14:textId="77777777" w:rsidR="00C414B4" w:rsidRDefault="00C4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21B"/>
    <w:rsid w:val="00090406"/>
    <w:rsid w:val="000941AA"/>
    <w:rsid w:val="000964AE"/>
    <w:rsid w:val="000B0EAE"/>
    <w:rsid w:val="000B4069"/>
    <w:rsid w:val="000B4B6E"/>
    <w:rsid w:val="000B641F"/>
    <w:rsid w:val="000D3F0A"/>
    <w:rsid w:val="000D49D8"/>
    <w:rsid w:val="000E5055"/>
    <w:rsid w:val="00106F5E"/>
    <w:rsid w:val="00114FE6"/>
    <w:rsid w:val="001164A3"/>
    <w:rsid w:val="00120C59"/>
    <w:rsid w:val="00131B02"/>
    <w:rsid w:val="00133B10"/>
    <w:rsid w:val="00134E19"/>
    <w:rsid w:val="001532FE"/>
    <w:rsid w:val="001541FB"/>
    <w:rsid w:val="00166D59"/>
    <w:rsid w:val="00172A9D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05030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811"/>
    <w:rsid w:val="002A0A56"/>
    <w:rsid w:val="002A139B"/>
    <w:rsid w:val="002A3224"/>
    <w:rsid w:val="002B466F"/>
    <w:rsid w:val="002C49E9"/>
    <w:rsid w:val="002E1793"/>
    <w:rsid w:val="002E68DA"/>
    <w:rsid w:val="002F19EB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B4845"/>
    <w:rsid w:val="003C7915"/>
    <w:rsid w:val="003D0287"/>
    <w:rsid w:val="003D0BFA"/>
    <w:rsid w:val="003D2FAE"/>
    <w:rsid w:val="003E1039"/>
    <w:rsid w:val="003F27E0"/>
    <w:rsid w:val="00400370"/>
    <w:rsid w:val="00406C9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5455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82C77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174A2"/>
    <w:rsid w:val="006248A8"/>
    <w:rsid w:val="00624CAB"/>
    <w:rsid w:val="00651B5A"/>
    <w:rsid w:val="00653133"/>
    <w:rsid w:val="00657F0C"/>
    <w:rsid w:val="0067135C"/>
    <w:rsid w:val="00676354"/>
    <w:rsid w:val="006773A0"/>
    <w:rsid w:val="00694393"/>
    <w:rsid w:val="00697E87"/>
    <w:rsid w:val="006B0401"/>
    <w:rsid w:val="006B19D3"/>
    <w:rsid w:val="006B31ED"/>
    <w:rsid w:val="006C36D8"/>
    <w:rsid w:val="006D184A"/>
    <w:rsid w:val="006D5964"/>
    <w:rsid w:val="006D6017"/>
    <w:rsid w:val="006D7F0E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26AA7"/>
    <w:rsid w:val="007311C9"/>
    <w:rsid w:val="007339DC"/>
    <w:rsid w:val="00744A51"/>
    <w:rsid w:val="007670EE"/>
    <w:rsid w:val="00771D97"/>
    <w:rsid w:val="0077348A"/>
    <w:rsid w:val="00786CC7"/>
    <w:rsid w:val="007945E1"/>
    <w:rsid w:val="007A13E8"/>
    <w:rsid w:val="007A2CE2"/>
    <w:rsid w:val="007C0D69"/>
    <w:rsid w:val="007C3EEE"/>
    <w:rsid w:val="007D56FA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65515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8F7AAE"/>
    <w:rsid w:val="00902B08"/>
    <w:rsid w:val="00911EF6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3341"/>
    <w:rsid w:val="00B36DA0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23AB2"/>
    <w:rsid w:val="00C313BD"/>
    <w:rsid w:val="00C414B4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CE13C6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56BF"/>
    <w:rsid w:val="00D7763E"/>
    <w:rsid w:val="00D97E76"/>
    <w:rsid w:val="00DB22B4"/>
    <w:rsid w:val="00DB7009"/>
    <w:rsid w:val="00DD4005"/>
    <w:rsid w:val="00DD532E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466C9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B76B7"/>
    <w:rsid w:val="00ED2466"/>
    <w:rsid w:val="00ED2830"/>
    <w:rsid w:val="00ED6B2C"/>
    <w:rsid w:val="00ED6C74"/>
    <w:rsid w:val="00EE4577"/>
    <w:rsid w:val="00EE7896"/>
    <w:rsid w:val="00EF49C1"/>
    <w:rsid w:val="00F168A2"/>
    <w:rsid w:val="00F213DA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FDF33-82A8-413B-80B9-5F346C5D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Blas Salvador Gonzalez</cp:lastModifiedBy>
  <cp:revision>23</cp:revision>
  <cp:lastPrinted>2006-06-13T13:15:00Z</cp:lastPrinted>
  <dcterms:created xsi:type="dcterms:W3CDTF">2023-04-25T17:44:00Z</dcterms:created>
  <dcterms:modified xsi:type="dcterms:W3CDTF">2023-05-25T07:25:00Z</dcterms:modified>
</cp:coreProperties>
</file>