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04E5" w14:textId="6E6CAE9C" w:rsidR="006C4173" w:rsidRPr="00C32B24" w:rsidRDefault="006C4173" w:rsidP="00C32B24">
      <w:pPr>
        <w:spacing w:after="0"/>
        <w:rPr>
          <w:rFonts w:ascii="Catamaran" w:hAnsi="Catamaran" w:cs="Catamaran"/>
          <w:b/>
          <w:color w:val="2F5496" w:themeColor="accent1" w:themeShade="BF"/>
          <w:sz w:val="28"/>
          <w:szCs w:val="28"/>
        </w:rPr>
      </w:pPr>
      <w:r w:rsidRPr="00C32B24">
        <w:rPr>
          <w:rFonts w:ascii="Catamaran" w:hAnsi="Catamaran" w:cs="Catamaran"/>
          <w:b/>
          <w:color w:val="2F5496" w:themeColor="accent1" w:themeShade="BF"/>
          <w:sz w:val="28"/>
          <w:szCs w:val="28"/>
        </w:rPr>
        <w:t xml:space="preserve">CURSO </w:t>
      </w:r>
      <w:r w:rsidR="00104585" w:rsidRPr="00C32B24">
        <w:rPr>
          <w:rFonts w:ascii="Catamaran" w:hAnsi="Catamaran" w:cs="Catamaran"/>
          <w:b/>
          <w:color w:val="2F5496" w:themeColor="accent1" w:themeShade="BF"/>
          <w:sz w:val="28"/>
          <w:szCs w:val="28"/>
        </w:rPr>
        <w:t xml:space="preserve">ACADÉMICO </w:t>
      </w:r>
      <w:r w:rsidRPr="00C32B24">
        <w:rPr>
          <w:rFonts w:ascii="Catamaran" w:hAnsi="Catamaran" w:cs="Catamaran"/>
          <w:b/>
          <w:color w:val="2F5496" w:themeColor="accent1" w:themeShade="BF"/>
          <w:sz w:val="28"/>
          <w:szCs w:val="28"/>
        </w:rPr>
        <w:t>2019-20</w:t>
      </w:r>
    </w:p>
    <w:tbl>
      <w:tblPr>
        <w:tblStyle w:val="Tablaconcuadrcula"/>
        <w:tblW w:w="11057" w:type="dxa"/>
        <w:tblInd w:w="-5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1057"/>
      </w:tblGrid>
      <w:tr w:rsidR="00104585" w:rsidRPr="00C32B24" w14:paraId="79A02A6A" w14:textId="77777777" w:rsidTr="00C32B24">
        <w:tc>
          <w:tcPr>
            <w:tcW w:w="11057" w:type="dxa"/>
          </w:tcPr>
          <w:p w14:paraId="2C85F023" w14:textId="05B2B59A" w:rsidR="002B7F9B" w:rsidRPr="00915945" w:rsidRDefault="002B7F9B" w:rsidP="00C32B24">
            <w:pPr>
              <w:spacing w:before="60" w:after="60" w:line="276" w:lineRule="auto"/>
              <w:ind w:left="108"/>
              <w:jc w:val="both"/>
              <w:rPr>
                <w:rFonts w:ascii="Catamaran" w:hAnsi="Catamaran" w:cs="Catamaran"/>
                <w:bCs/>
              </w:rPr>
            </w:pPr>
            <w:r w:rsidRPr="00C32B24">
              <w:rPr>
                <w:rFonts w:ascii="Catamaran" w:hAnsi="Catamaran" w:cs="Catamaran"/>
                <w:b/>
                <w:color w:val="2F5496" w:themeColor="accent1" w:themeShade="BF"/>
              </w:rPr>
              <w:t>Titulación</w:t>
            </w:r>
            <w:r w:rsidR="00915945">
              <w:rPr>
                <w:rFonts w:ascii="Catamaran" w:hAnsi="Catamaran" w:cs="Catamaran"/>
                <w:b/>
                <w:color w:val="2F5496" w:themeColor="accent1" w:themeShade="BF"/>
              </w:rPr>
              <w:t>:</w:t>
            </w:r>
            <w:r w:rsidR="004B7DEF" w:rsidRPr="00915945">
              <w:rPr>
                <w:rFonts w:ascii="Catamaran" w:hAnsi="Catamaran" w:cs="Catamaran"/>
                <w:bCs/>
              </w:rPr>
              <w:t xml:space="preserve"> </w:t>
            </w:r>
            <w:r w:rsidR="002D66FD" w:rsidRPr="002D66FD">
              <w:rPr>
                <w:rFonts w:ascii="Catamaran" w:hAnsi="Catamaran" w:cs="Catamaran"/>
                <w:bCs/>
              </w:rPr>
              <w:t xml:space="preserve">Máster en </w:t>
            </w:r>
            <w:r w:rsidR="005174E9" w:rsidRPr="002D66FD">
              <w:rPr>
                <w:rFonts w:ascii="Catamaran" w:hAnsi="Catamaran" w:cs="Catamaran"/>
                <w:bCs/>
              </w:rPr>
              <w:t>Biotecnología</w:t>
            </w:r>
            <w:r w:rsidR="002D66FD" w:rsidRPr="002D66FD">
              <w:rPr>
                <w:rFonts w:ascii="Catamaran" w:hAnsi="Catamaran" w:cs="Catamaran"/>
                <w:bCs/>
              </w:rPr>
              <w:t xml:space="preserve"> Industrial y Agroalimentaria</w:t>
            </w:r>
          </w:p>
          <w:p w14:paraId="35EAD151" w14:textId="71BBF8B0" w:rsidR="008F5ED1" w:rsidRPr="002D66FD" w:rsidRDefault="00104585" w:rsidP="00C32B24">
            <w:pPr>
              <w:spacing w:before="60" w:after="60" w:line="276" w:lineRule="auto"/>
              <w:ind w:left="108"/>
              <w:jc w:val="both"/>
              <w:rPr>
                <w:rFonts w:ascii="Catamaran" w:hAnsi="Catamaran" w:cs="Catamaran"/>
                <w:bCs/>
              </w:rPr>
            </w:pPr>
            <w:r w:rsidRPr="00C32B24">
              <w:rPr>
                <w:rFonts w:ascii="Catamaran" w:hAnsi="Catamaran" w:cs="Catamaran"/>
                <w:b/>
                <w:color w:val="2F5496" w:themeColor="accent1" w:themeShade="BF"/>
              </w:rPr>
              <w:t>Asignatura:</w:t>
            </w:r>
            <w:r w:rsidR="00915945" w:rsidRPr="00915945">
              <w:rPr>
                <w:rFonts w:ascii="Catamaran" w:hAnsi="Catamaran" w:cs="Catamaran"/>
                <w:bCs/>
              </w:rPr>
              <w:t xml:space="preserve"> </w:t>
            </w:r>
            <w:r w:rsidR="00915945">
              <w:rPr>
                <w:rFonts w:ascii="Catamaran" w:hAnsi="Catamaran" w:cs="Catamaran"/>
                <w:b/>
                <w:color w:val="2F5496" w:themeColor="accent1" w:themeShade="BF"/>
              </w:rPr>
              <w:t xml:space="preserve"> </w:t>
            </w:r>
            <w:r w:rsidR="002D66FD" w:rsidRPr="002D66FD">
              <w:rPr>
                <w:rFonts w:ascii="Catamaran" w:hAnsi="Catamaran" w:cs="Catamaran"/>
                <w:b/>
                <w:color w:val="2F5496" w:themeColor="accent1" w:themeShade="BF"/>
              </w:rPr>
              <w:tab/>
            </w:r>
            <w:proofErr w:type="spellStart"/>
            <w:r w:rsidR="003D4EB3" w:rsidRPr="003D4EB3">
              <w:rPr>
                <w:rFonts w:ascii="Catamaran" w:hAnsi="Catamaran" w:cs="Catamaran"/>
                <w:bCs/>
                <w:lang w:val="es-ES_tradnl"/>
              </w:rPr>
              <w:t>Practicum</w:t>
            </w:r>
            <w:proofErr w:type="spellEnd"/>
            <w:r w:rsidR="003D4EB3" w:rsidRPr="003D4EB3">
              <w:rPr>
                <w:rFonts w:ascii="Catamaran" w:hAnsi="Catamaran" w:cs="Catamaran"/>
                <w:bCs/>
                <w:lang w:val="es-ES_tradnl"/>
              </w:rPr>
              <w:t xml:space="preserve"> de Iniciación a la Investigación</w:t>
            </w:r>
            <w:r w:rsidR="00055114" w:rsidRPr="00915945">
              <w:rPr>
                <w:rFonts w:ascii="Catamaran" w:hAnsi="Catamaran" w:cs="Catamaran"/>
                <w:bCs/>
              </w:rPr>
              <w:t xml:space="preserve">    </w:t>
            </w:r>
            <w:r w:rsidR="00AE457E" w:rsidRPr="00915945">
              <w:rPr>
                <w:rFonts w:ascii="Catamaran" w:hAnsi="Catamaran" w:cs="Catamaran"/>
                <w:bCs/>
              </w:rPr>
              <w:t xml:space="preserve">                           </w:t>
            </w:r>
            <w:r w:rsidR="008F5ED1" w:rsidRPr="00C32B24">
              <w:rPr>
                <w:rFonts w:ascii="Catamaran" w:hAnsi="Catamaran" w:cs="Catamaran"/>
                <w:b/>
                <w:color w:val="2F5496" w:themeColor="accent1" w:themeShade="BF"/>
              </w:rPr>
              <w:t>Código:</w:t>
            </w:r>
            <w:r w:rsidR="00055114" w:rsidRPr="00C32B24">
              <w:rPr>
                <w:rFonts w:ascii="Catamaran" w:hAnsi="Catamaran" w:cs="Catamaran"/>
                <w:b/>
                <w:color w:val="2F5496" w:themeColor="accent1" w:themeShade="BF"/>
              </w:rPr>
              <w:t xml:space="preserve"> </w:t>
            </w:r>
            <w:r w:rsidR="005174E9" w:rsidRPr="005174E9">
              <w:rPr>
                <w:rFonts w:ascii="Catamaran" w:hAnsi="Catamaran" w:cs="Catamaran"/>
                <w:bCs/>
              </w:rPr>
              <w:t>7098</w:t>
            </w:r>
            <w:r w:rsidR="003D4EB3">
              <w:rPr>
                <w:rFonts w:ascii="Catamaran" w:hAnsi="Catamaran" w:cs="Catamaran"/>
                <w:bCs/>
              </w:rPr>
              <w:t>322</w:t>
            </w:r>
            <w:r w:rsidR="00C50671">
              <w:rPr>
                <w:rFonts w:ascii="Catamaran" w:hAnsi="Catamaran" w:cs="Catamaran"/>
                <w:bCs/>
              </w:rPr>
              <w:t>1</w:t>
            </w:r>
          </w:p>
          <w:p w14:paraId="49FEB40F" w14:textId="1CCC48C9" w:rsidR="002B7F9B" w:rsidRPr="00915945" w:rsidRDefault="002B7F9B" w:rsidP="00C32B24">
            <w:pPr>
              <w:spacing w:before="60" w:after="60" w:line="276" w:lineRule="auto"/>
              <w:ind w:left="108"/>
              <w:jc w:val="both"/>
              <w:rPr>
                <w:rFonts w:ascii="Catamaran" w:hAnsi="Catamaran" w:cs="Catamaran"/>
                <w:bCs/>
              </w:rPr>
            </w:pPr>
            <w:r w:rsidRPr="00C32B24">
              <w:rPr>
                <w:rFonts w:ascii="Catamaran" w:hAnsi="Catamaran" w:cs="Catamaran"/>
                <w:b/>
                <w:color w:val="2F5496" w:themeColor="accent1" w:themeShade="BF"/>
              </w:rPr>
              <w:t>Coordinador</w:t>
            </w:r>
            <w:r w:rsidR="008F5ED1" w:rsidRPr="00C32B24">
              <w:rPr>
                <w:rFonts w:ascii="Catamaran" w:hAnsi="Catamaran" w:cs="Catamaran"/>
                <w:b/>
                <w:color w:val="2F5496" w:themeColor="accent1" w:themeShade="BF"/>
              </w:rPr>
              <w:t>/a</w:t>
            </w:r>
            <w:r w:rsidRPr="00C32B24">
              <w:rPr>
                <w:rFonts w:ascii="Catamaran" w:hAnsi="Catamaran" w:cs="Catamaran"/>
                <w:b/>
                <w:color w:val="2F5496" w:themeColor="accent1" w:themeShade="BF"/>
              </w:rPr>
              <w:t xml:space="preserve"> de la asignatura: </w:t>
            </w:r>
            <w:r w:rsidR="00921DA8" w:rsidRPr="00921DA8">
              <w:rPr>
                <w:rFonts w:ascii="Catamaran" w:hAnsi="Catamaran" w:cs="Catamaran"/>
                <w:bCs/>
              </w:rPr>
              <w:t>Ma</w:t>
            </w:r>
            <w:r w:rsidR="005174E9">
              <w:rPr>
                <w:rFonts w:ascii="Catamaran" w:hAnsi="Catamaran" w:cs="Catamaran"/>
                <w:bCs/>
              </w:rPr>
              <w:t xml:space="preserve">nuel Díaz </w:t>
            </w:r>
            <w:r w:rsidR="00921DA8" w:rsidRPr="00921DA8">
              <w:rPr>
                <w:rFonts w:ascii="Catamaran" w:hAnsi="Catamaran" w:cs="Catamaran"/>
                <w:bCs/>
              </w:rPr>
              <w:t>López</w:t>
            </w:r>
          </w:p>
          <w:p w14:paraId="0FB3A3D0" w14:textId="460E7B18" w:rsidR="002B7F9B" w:rsidRPr="00915945" w:rsidRDefault="002B7F9B" w:rsidP="00C32B24">
            <w:pPr>
              <w:spacing w:before="60" w:after="60" w:line="276" w:lineRule="auto"/>
              <w:ind w:left="108"/>
              <w:jc w:val="both"/>
              <w:rPr>
                <w:rFonts w:ascii="Catamaran" w:hAnsi="Catamaran" w:cs="Catamaran"/>
                <w:bCs/>
              </w:rPr>
            </w:pPr>
            <w:r w:rsidRPr="00C32B24">
              <w:rPr>
                <w:rFonts w:ascii="Catamaran" w:hAnsi="Catamaran" w:cs="Catamaran"/>
                <w:b/>
                <w:color w:val="2F5496" w:themeColor="accent1" w:themeShade="BF"/>
              </w:rPr>
              <w:t>Departamento:</w:t>
            </w:r>
            <w:r w:rsidR="00921DA8">
              <w:rPr>
                <w:rFonts w:ascii="Catamaran" w:hAnsi="Catamaran" w:cs="Catamaran"/>
                <w:b/>
                <w:color w:val="2F5496" w:themeColor="accent1" w:themeShade="BF"/>
              </w:rPr>
              <w:t xml:space="preserve"> </w:t>
            </w:r>
            <w:r w:rsidR="00921DA8" w:rsidRPr="00921DA8">
              <w:rPr>
                <w:rFonts w:ascii="Catamaran" w:hAnsi="Catamaran" w:cs="Catamaran"/>
                <w:bCs/>
              </w:rPr>
              <w:t>Biología y Geología</w:t>
            </w:r>
          </w:p>
        </w:tc>
      </w:tr>
    </w:tbl>
    <w:p w14:paraId="7955D94F" w14:textId="6D7EACCC" w:rsidR="006C4173" w:rsidRPr="00C32B24" w:rsidRDefault="006C4173" w:rsidP="00C32B24">
      <w:pPr>
        <w:spacing w:after="0" w:line="240" w:lineRule="auto"/>
        <w:jc w:val="both"/>
        <w:rPr>
          <w:rFonts w:ascii="Catamaran" w:hAnsi="Catamaran" w:cs="Catamaran"/>
          <w:b/>
          <w:sz w:val="20"/>
          <w:szCs w:val="20"/>
        </w:rPr>
      </w:pPr>
    </w:p>
    <w:tbl>
      <w:tblPr>
        <w:tblStyle w:val="Tablaconcuadrcula"/>
        <w:tblW w:w="11057" w:type="dxa"/>
        <w:tblInd w:w="-5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1057"/>
      </w:tblGrid>
      <w:tr w:rsidR="00945B77" w:rsidRPr="00C32B24" w14:paraId="485245F4" w14:textId="77777777" w:rsidTr="00C32B24">
        <w:tc>
          <w:tcPr>
            <w:tcW w:w="11057" w:type="dxa"/>
          </w:tcPr>
          <w:p w14:paraId="77976439" w14:textId="77777777" w:rsidR="00EA539B" w:rsidRPr="00C32B24" w:rsidRDefault="00F97F98" w:rsidP="00C32B24">
            <w:pPr>
              <w:jc w:val="both"/>
              <w:rPr>
                <w:rFonts w:ascii="Catamaran" w:hAnsi="Catamaran" w:cs="Catamaran"/>
                <w:b/>
                <w:color w:val="2F5496" w:themeColor="accent1" w:themeShade="BF"/>
              </w:rPr>
            </w:pPr>
            <w:r w:rsidRPr="00C32B24">
              <w:rPr>
                <w:rFonts w:ascii="Catamaran" w:hAnsi="Catamaran" w:cs="Catamaran"/>
                <w:b/>
                <w:color w:val="2F5496" w:themeColor="accent1" w:themeShade="BF"/>
              </w:rPr>
              <w:t>CAMBIOS EN LA PLANIFICACIÓN DE LA GUÍA DOCENTE</w:t>
            </w:r>
          </w:p>
          <w:p w14:paraId="58336FBB" w14:textId="3A9C3E32" w:rsidR="00945B77" w:rsidRPr="00C32B24" w:rsidRDefault="00EA539B" w:rsidP="00C32B24">
            <w:pPr>
              <w:jc w:val="both"/>
              <w:rPr>
                <w:rFonts w:ascii="Catamaran" w:hAnsi="Catamaran" w:cs="Catamaran"/>
                <w:b/>
                <w:color w:val="2F5496" w:themeColor="accent1" w:themeShade="BF"/>
              </w:rPr>
            </w:pPr>
            <w:r w:rsidRPr="00C32B24">
              <w:rPr>
                <w:rFonts w:ascii="Catamaran" w:hAnsi="Catamaran" w:cs="Catamaran"/>
                <w:b/>
                <w:color w:val="2F5496" w:themeColor="accent1" w:themeShade="BF"/>
                <w:sz w:val="18"/>
                <w:szCs w:val="18"/>
              </w:rPr>
              <w:t>Temario-contenidos, metodologías, actividades formativas y temporalización</w:t>
            </w:r>
          </w:p>
        </w:tc>
      </w:tr>
      <w:tr w:rsidR="00945B77" w:rsidRPr="00C32B24" w14:paraId="5D95465B" w14:textId="77777777" w:rsidTr="00C32B24">
        <w:tc>
          <w:tcPr>
            <w:tcW w:w="11057" w:type="dxa"/>
          </w:tcPr>
          <w:p w14:paraId="3CABCB3C" w14:textId="14D9FD2D" w:rsidR="00611667" w:rsidRDefault="00611667" w:rsidP="00611667">
            <w:pPr>
              <w:jc w:val="both"/>
              <w:rPr>
                <w:rFonts w:ascii="Catamaran" w:hAnsi="Catamaran" w:cs="Catamaran"/>
                <w:bCs/>
              </w:rPr>
            </w:pPr>
          </w:p>
          <w:p w14:paraId="67C7AD3E" w14:textId="77777777" w:rsidR="003D0F03" w:rsidRDefault="003D0F03" w:rsidP="003D0F03">
            <w:pPr>
              <w:jc w:val="both"/>
            </w:pPr>
            <w:r>
              <w:t xml:space="preserve">Debido a que la declaración del estado de alarma y la </w:t>
            </w:r>
            <w:r w:rsidRPr="00B06802">
              <w:rPr>
                <w:lang w:val="es-ES_tradnl"/>
              </w:rPr>
              <w:t>Resolución del Rector de la Universidad de Almería de 13 de abril</w:t>
            </w:r>
            <w:r>
              <w:rPr>
                <w:lang w:val="es-ES_tradnl"/>
              </w:rPr>
              <w:t xml:space="preserve">, quedan suspendidas las actividades presenciales en la Universidad y el acceso de los estudiantes a los laboratorios, permitiéndose sólo a aquellas personas que tengan relación contractual con la universidad, las prácticas en los grupos de investigación no podrán ser presenciales, debiendo ser pospuestas o impartirse de manera telemática. Serán </w:t>
            </w:r>
            <w:r w:rsidRPr="00602E60">
              <w:t>tuteladas por los tutores académicos</w:t>
            </w:r>
            <w:r>
              <w:t xml:space="preserve"> ya asignados</w:t>
            </w:r>
            <w:r w:rsidRPr="00602E60">
              <w:t>, sustituyendo la actividad presencial por búsqueda y análisis bibliográfico, estudio de casos, ...</w:t>
            </w:r>
          </w:p>
          <w:p w14:paraId="724E0FB8" w14:textId="77777777" w:rsidR="003D0F03" w:rsidRDefault="003D0F03" w:rsidP="003D0F03">
            <w:pPr>
              <w:jc w:val="both"/>
              <w:rPr>
                <w:lang w:val="es-ES_tradnl"/>
              </w:rPr>
            </w:pPr>
          </w:p>
          <w:p w14:paraId="37BDEAC6" w14:textId="77777777" w:rsidR="003D0F03" w:rsidRDefault="003D0F03" w:rsidP="003D0F03">
            <w:pPr>
              <w:jc w:val="both"/>
            </w:pPr>
            <w:r>
              <w:t xml:space="preserve">Toda la docencia será no presencial y se realizará con el apoyo del aula virtual, mediante la plataforma de docencia online </w:t>
            </w:r>
            <w:proofErr w:type="spellStart"/>
            <w:r>
              <w:t>Blackboard</w:t>
            </w:r>
            <w:proofErr w:type="spellEnd"/>
            <w:r>
              <w:t xml:space="preserve"> a través de las siguientes herramientas que incorpora:</w:t>
            </w:r>
          </w:p>
          <w:p w14:paraId="0BE47B2F" w14:textId="77777777" w:rsidR="003D0F03" w:rsidRDefault="003D0F03" w:rsidP="003D0F03">
            <w:pPr>
              <w:jc w:val="both"/>
            </w:pPr>
            <w:r>
              <w:t>- Anuncios</w:t>
            </w:r>
          </w:p>
          <w:p w14:paraId="575677F7" w14:textId="77777777" w:rsidR="003D0F03" w:rsidRDefault="003D0F03" w:rsidP="003D0F03">
            <w:pPr>
              <w:jc w:val="both"/>
            </w:pPr>
            <w:r>
              <w:t xml:space="preserve">- </w:t>
            </w:r>
            <w:proofErr w:type="spellStart"/>
            <w:r>
              <w:t>Blackboard</w:t>
            </w:r>
            <w:proofErr w:type="spellEnd"/>
            <w:r>
              <w:t xml:space="preserve"> </w:t>
            </w:r>
            <w:proofErr w:type="spellStart"/>
            <w:r>
              <w:t>Collaborate</w:t>
            </w:r>
            <w:proofErr w:type="spellEnd"/>
            <w:r>
              <w:t xml:space="preserve"> Ultra (Videoconferencia)</w:t>
            </w:r>
          </w:p>
          <w:p w14:paraId="2B4519EB" w14:textId="77777777" w:rsidR="003D0F03" w:rsidRDefault="003D0F03" w:rsidP="003D0F03">
            <w:pPr>
              <w:jc w:val="both"/>
            </w:pPr>
            <w:r>
              <w:t>- Calendario del curso</w:t>
            </w:r>
          </w:p>
          <w:p w14:paraId="15002863" w14:textId="77777777" w:rsidR="003D0F03" w:rsidRDefault="003D0F03" w:rsidP="003D0F03">
            <w:pPr>
              <w:jc w:val="both"/>
            </w:pPr>
            <w:r>
              <w:t>- Evaluaciones, Encuestas y Bancos de preguntas</w:t>
            </w:r>
          </w:p>
          <w:p w14:paraId="421A138A" w14:textId="77777777" w:rsidR="003D0F03" w:rsidRDefault="003D0F03" w:rsidP="003D0F03">
            <w:pPr>
              <w:jc w:val="both"/>
            </w:pPr>
            <w:r>
              <w:t>- Mensajes de curso</w:t>
            </w:r>
          </w:p>
          <w:p w14:paraId="7D6C6A19" w14:textId="77777777" w:rsidR="003D0F03" w:rsidRDefault="003D0F03" w:rsidP="003D0F03">
            <w:pPr>
              <w:jc w:val="both"/>
            </w:pPr>
            <w:r>
              <w:t>- Rúbricas</w:t>
            </w:r>
          </w:p>
          <w:p w14:paraId="432F4089" w14:textId="77777777" w:rsidR="003D0F03" w:rsidRDefault="003D0F03" w:rsidP="003D0F03">
            <w:pPr>
              <w:jc w:val="both"/>
            </w:pPr>
            <w:r>
              <w:t>- Tablero de discusión</w:t>
            </w:r>
          </w:p>
          <w:p w14:paraId="06CBA090" w14:textId="77777777" w:rsidR="003D0F03" w:rsidRDefault="003D0F03" w:rsidP="003D0F03">
            <w:pPr>
              <w:jc w:val="both"/>
            </w:pPr>
          </w:p>
          <w:p w14:paraId="4CDB7127" w14:textId="77777777" w:rsidR="003D0F03" w:rsidRDefault="003D0F03" w:rsidP="003D0F03">
            <w:pPr>
              <w:jc w:val="both"/>
            </w:pPr>
            <w:r>
              <w:t xml:space="preserve">También se utilizarán los siguientes instrumentos recogidos en las instrucciones de </w:t>
            </w:r>
            <w:proofErr w:type="spellStart"/>
            <w:r>
              <w:t>multimodalidad</w:t>
            </w:r>
            <w:proofErr w:type="spellEnd"/>
            <w:r>
              <w:t xml:space="preserve"> de la Universidad de Almería:</w:t>
            </w:r>
          </w:p>
          <w:p w14:paraId="1990D1E4" w14:textId="77777777" w:rsidR="003D0F03" w:rsidRDefault="003D0F03" w:rsidP="003D0F03">
            <w:pPr>
              <w:jc w:val="both"/>
            </w:pPr>
            <w:r>
              <w:t>- Visualización de vídeos.</w:t>
            </w:r>
          </w:p>
          <w:p w14:paraId="63D0E0CE" w14:textId="77777777" w:rsidR="003D0F03" w:rsidRDefault="003D0F03" w:rsidP="003D0F03">
            <w:pPr>
              <w:jc w:val="both"/>
            </w:pPr>
            <w:r>
              <w:t>- Lecturas de documentos.</w:t>
            </w:r>
          </w:p>
          <w:p w14:paraId="5F4D3BE4" w14:textId="77777777" w:rsidR="003D0F03" w:rsidRDefault="003D0F03" w:rsidP="003D0F03">
            <w:pPr>
              <w:jc w:val="both"/>
            </w:pPr>
            <w:r>
              <w:t>- Búsquedas de información en internet.</w:t>
            </w:r>
          </w:p>
          <w:p w14:paraId="2A74CAD0" w14:textId="06DCD3D7" w:rsidR="007B00AF" w:rsidRPr="00915945" w:rsidRDefault="007B00AF" w:rsidP="00643117">
            <w:pPr>
              <w:jc w:val="both"/>
              <w:rPr>
                <w:rFonts w:ascii="Catamaran" w:hAnsi="Catamaran" w:cs="Catamaran"/>
                <w:bCs/>
              </w:rPr>
            </w:pPr>
            <w:bookmarkStart w:id="0" w:name="_GoBack"/>
            <w:bookmarkEnd w:id="0"/>
          </w:p>
        </w:tc>
      </w:tr>
    </w:tbl>
    <w:p w14:paraId="4A483577" w14:textId="77777777" w:rsidR="004B7DEF" w:rsidRPr="00C32B24" w:rsidRDefault="004B7DEF" w:rsidP="00C32B24">
      <w:pPr>
        <w:spacing w:after="0" w:line="240" w:lineRule="auto"/>
        <w:rPr>
          <w:rFonts w:ascii="Catamaran" w:hAnsi="Catamaran" w:cs="Catamaran"/>
          <w:b/>
          <w:color w:val="2F5496" w:themeColor="accent1" w:themeShade="BF"/>
          <w:sz w:val="20"/>
          <w:szCs w:val="20"/>
        </w:rPr>
      </w:pPr>
    </w:p>
    <w:tbl>
      <w:tblPr>
        <w:tblStyle w:val="Tablaconcuadrcula"/>
        <w:tblW w:w="11057" w:type="dxa"/>
        <w:tblInd w:w="-5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1057"/>
      </w:tblGrid>
      <w:tr w:rsidR="00945B77" w:rsidRPr="00C32B24" w14:paraId="4AE38680" w14:textId="77777777" w:rsidTr="00C32B24">
        <w:tc>
          <w:tcPr>
            <w:tcW w:w="11057" w:type="dxa"/>
          </w:tcPr>
          <w:p w14:paraId="1A04F2CE" w14:textId="2AE73878" w:rsidR="00BB768A" w:rsidRPr="00C32B24" w:rsidRDefault="00F97F98" w:rsidP="00C32B24">
            <w:pPr>
              <w:jc w:val="both"/>
              <w:rPr>
                <w:rFonts w:ascii="Catamaran" w:hAnsi="Catamaran" w:cs="Catamaran"/>
                <w:b/>
                <w:color w:val="2F5496" w:themeColor="accent1" w:themeShade="BF"/>
              </w:rPr>
            </w:pPr>
            <w:r w:rsidRPr="00C32B24">
              <w:rPr>
                <w:rFonts w:ascii="Catamaran" w:hAnsi="Catamaran" w:cs="Catamaran"/>
                <w:b/>
                <w:color w:val="2F5496" w:themeColor="accent1" w:themeShade="BF"/>
              </w:rPr>
              <w:t xml:space="preserve">CAMBIOS EN LOS </w:t>
            </w:r>
            <w:r w:rsidR="00945B77" w:rsidRPr="00C32B24">
              <w:rPr>
                <w:rFonts w:ascii="Catamaran" w:hAnsi="Catamaran" w:cs="Catamaran"/>
                <w:b/>
                <w:color w:val="2F5496" w:themeColor="accent1" w:themeShade="BF"/>
              </w:rPr>
              <w:t>CRITERIOS E INSTRUMENTOS DE EVALUACIÓN</w:t>
            </w:r>
          </w:p>
        </w:tc>
      </w:tr>
      <w:tr w:rsidR="00945B77" w:rsidRPr="00C32B24" w14:paraId="78906E64" w14:textId="77777777" w:rsidTr="00C32B24">
        <w:tc>
          <w:tcPr>
            <w:tcW w:w="11057" w:type="dxa"/>
          </w:tcPr>
          <w:p w14:paraId="7115BF6D" w14:textId="77777777" w:rsidR="003D0F03" w:rsidRDefault="003D0F03" w:rsidP="003D0F03">
            <w:pPr>
              <w:jc w:val="both"/>
              <w:rPr>
                <w:u w:val="single"/>
              </w:rPr>
            </w:pPr>
          </w:p>
          <w:p w14:paraId="3E6E7A59" w14:textId="4ED233B0" w:rsidR="003D0F03" w:rsidRPr="008B5233" w:rsidRDefault="003D0F03" w:rsidP="003D0F03">
            <w:pPr>
              <w:jc w:val="both"/>
              <w:rPr>
                <w:u w:val="single"/>
              </w:rPr>
            </w:pPr>
            <w:r w:rsidRPr="008B5233">
              <w:rPr>
                <w:u w:val="single"/>
              </w:rPr>
              <w:t>Justificación</w:t>
            </w:r>
          </w:p>
          <w:p w14:paraId="2F587669" w14:textId="77777777" w:rsidR="003D0F03" w:rsidRDefault="003D0F03" w:rsidP="003D0F03">
            <w:pPr>
              <w:jc w:val="both"/>
            </w:pPr>
            <w:r>
              <w:t xml:space="preserve">Presentar, a través de ICARO, un informe de la actividad realizada en el Departamento/Grupo de Investigación, según estructura de contenidos indicada en la Guía Docente. Además, indicar al principio del informe, el periodo de tiempo para la realización de la actividad. Desde el área de Practicas </w:t>
            </w:r>
            <w:r w:rsidRPr="00872738">
              <w:t>Curric</w:t>
            </w:r>
            <w:r>
              <w:t>u</w:t>
            </w:r>
            <w:r w:rsidRPr="00872738">
              <w:t>la</w:t>
            </w:r>
            <w:r>
              <w:t>res y Becas de Formación de la Fundación Universidad de Almería se informará al estudiante del plazo de presentación.</w:t>
            </w:r>
          </w:p>
          <w:p w14:paraId="6FC357F5" w14:textId="77777777" w:rsidR="003D0F03" w:rsidRDefault="003D0F03" w:rsidP="003D0F03">
            <w:pPr>
              <w:jc w:val="both"/>
            </w:pPr>
          </w:p>
          <w:p w14:paraId="34124C96" w14:textId="77777777" w:rsidR="003D0F03" w:rsidRPr="008B5233" w:rsidRDefault="003D0F03" w:rsidP="003D0F03">
            <w:pPr>
              <w:jc w:val="both"/>
              <w:rPr>
                <w:u w:val="single"/>
              </w:rPr>
            </w:pPr>
            <w:r w:rsidRPr="008B5233">
              <w:rPr>
                <w:u w:val="single"/>
              </w:rPr>
              <w:t>Evaluación</w:t>
            </w:r>
          </w:p>
          <w:p w14:paraId="09A420F1" w14:textId="25C16217" w:rsidR="00F97F98" w:rsidRPr="003D0F03" w:rsidRDefault="003D0F03" w:rsidP="00A33FAA">
            <w:pPr>
              <w:jc w:val="both"/>
            </w:pPr>
            <w:r>
              <w:t xml:space="preserve">El tutor académico evaluará las actividades de </w:t>
            </w:r>
            <w:proofErr w:type="spellStart"/>
            <w:r>
              <w:t>teledocencia</w:t>
            </w:r>
            <w:proofErr w:type="spellEnd"/>
            <w:r>
              <w:t xml:space="preserve"> realizadas y el informe presentado por el estudiante, indicando la calificación en el registro que tiene en ICARO el estudiante.</w:t>
            </w:r>
          </w:p>
        </w:tc>
      </w:tr>
    </w:tbl>
    <w:p w14:paraId="0A55D625" w14:textId="5EC7FA5E" w:rsidR="00945B77" w:rsidRPr="00C32B24" w:rsidRDefault="00945B77" w:rsidP="00C32B24">
      <w:pPr>
        <w:spacing w:after="0" w:line="240" w:lineRule="auto"/>
        <w:jc w:val="both"/>
        <w:rPr>
          <w:rFonts w:ascii="Catamaran" w:hAnsi="Catamaran" w:cs="Catamaran"/>
          <w:b/>
          <w:sz w:val="20"/>
          <w:szCs w:val="20"/>
        </w:rPr>
      </w:pPr>
    </w:p>
    <w:tbl>
      <w:tblPr>
        <w:tblStyle w:val="Tablaconcuadrcula"/>
        <w:tblW w:w="11057" w:type="dxa"/>
        <w:tblInd w:w="-5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1057"/>
      </w:tblGrid>
      <w:tr w:rsidR="004B7DEF" w:rsidRPr="00C32B24" w14:paraId="3279E323" w14:textId="77777777" w:rsidTr="00C32B24">
        <w:tc>
          <w:tcPr>
            <w:tcW w:w="11057" w:type="dxa"/>
          </w:tcPr>
          <w:p w14:paraId="6ABC2E9C" w14:textId="77777777" w:rsidR="00EA539B" w:rsidRPr="00C32B24" w:rsidRDefault="00684AA4" w:rsidP="00C32B24">
            <w:pPr>
              <w:jc w:val="both"/>
              <w:rPr>
                <w:rFonts w:ascii="Catamaran" w:hAnsi="Catamaran" w:cs="Catamaran"/>
                <w:b/>
                <w:color w:val="2F5496" w:themeColor="accent1" w:themeShade="BF"/>
              </w:rPr>
            </w:pPr>
            <w:r w:rsidRPr="00C32B24">
              <w:rPr>
                <w:rFonts w:ascii="Catamaran" w:hAnsi="Catamaran" w:cs="Catamaran"/>
                <w:b/>
                <w:color w:val="2F5496" w:themeColor="accent1" w:themeShade="BF"/>
              </w:rPr>
              <w:t>COMENTARIOS ADICIONALES</w:t>
            </w:r>
          </w:p>
          <w:p w14:paraId="0A8BDBBF" w14:textId="5381DA44" w:rsidR="004B7DEF" w:rsidRPr="00C32B24" w:rsidRDefault="00EA539B" w:rsidP="00C32B24">
            <w:pPr>
              <w:jc w:val="both"/>
              <w:rPr>
                <w:rFonts w:ascii="Catamaran" w:hAnsi="Catamaran" w:cs="Catamaran"/>
                <w:b/>
                <w:color w:val="2F5496" w:themeColor="accent1" w:themeShade="BF"/>
              </w:rPr>
            </w:pPr>
            <w:r w:rsidRPr="00C32B24">
              <w:rPr>
                <w:rFonts w:ascii="Catamaran" w:hAnsi="Catamaran" w:cs="Catamaran"/>
                <w:b/>
                <w:color w:val="2F5496" w:themeColor="accent1" w:themeShade="BF"/>
                <w:sz w:val="18"/>
                <w:szCs w:val="18"/>
              </w:rPr>
              <w:t>Cambios en recursos, infraestructuras y otros aspectos</w:t>
            </w:r>
          </w:p>
        </w:tc>
      </w:tr>
      <w:tr w:rsidR="004B7DEF" w:rsidRPr="00C32B24" w14:paraId="6A448AF9" w14:textId="77777777" w:rsidTr="00C32B24">
        <w:tc>
          <w:tcPr>
            <w:tcW w:w="11057" w:type="dxa"/>
          </w:tcPr>
          <w:p w14:paraId="6A2D633A" w14:textId="04034860" w:rsidR="004B7DEF" w:rsidRPr="00C32B24" w:rsidRDefault="004B7DEF" w:rsidP="00921E4D">
            <w:pPr>
              <w:rPr>
                <w:rFonts w:ascii="Catamaran" w:hAnsi="Catamaran" w:cs="Catamaran"/>
                <w:bCs/>
              </w:rPr>
            </w:pPr>
            <w:r w:rsidRPr="00915945">
              <w:rPr>
                <w:rFonts w:ascii="Catamaran" w:hAnsi="Catamaran" w:cs="Catamaran"/>
                <w:bCs/>
              </w:rPr>
              <w:t xml:space="preserve">  </w:t>
            </w:r>
          </w:p>
        </w:tc>
      </w:tr>
    </w:tbl>
    <w:p w14:paraId="2F503DB0" w14:textId="77777777" w:rsidR="008F5ED1" w:rsidRPr="00C32B24" w:rsidRDefault="008F5ED1" w:rsidP="00684AA4">
      <w:pPr>
        <w:spacing w:line="276" w:lineRule="auto"/>
        <w:contextualSpacing/>
        <w:jc w:val="both"/>
        <w:rPr>
          <w:rFonts w:ascii="Catamaran" w:hAnsi="Catamaran" w:cs="Catamaran"/>
          <w:b/>
          <w:color w:val="2F5496" w:themeColor="accent1" w:themeShade="BF"/>
          <w:sz w:val="18"/>
          <w:szCs w:val="18"/>
        </w:rPr>
      </w:pPr>
    </w:p>
    <w:p w14:paraId="5DC9EA2D" w14:textId="3DCFCD68" w:rsidR="00DE430D" w:rsidRPr="00C32B24" w:rsidRDefault="00DE430D" w:rsidP="00C32B24">
      <w:pPr>
        <w:tabs>
          <w:tab w:val="left" w:pos="5954"/>
          <w:tab w:val="left" w:pos="7513"/>
          <w:tab w:val="right" w:pos="9781"/>
        </w:tabs>
        <w:spacing w:after="120" w:line="240" w:lineRule="auto"/>
        <w:ind w:right="-284"/>
        <w:jc w:val="both"/>
        <w:rPr>
          <w:rFonts w:ascii="Catamaran" w:hAnsi="Catamaran" w:cs="Catamaran"/>
          <w:b/>
          <w:color w:val="2F5496" w:themeColor="accent1" w:themeShade="BF"/>
        </w:rPr>
      </w:pPr>
      <w:r w:rsidRPr="00C32B24">
        <w:rPr>
          <w:rFonts w:ascii="Catamaran" w:hAnsi="Catamaran" w:cs="Catamaran"/>
          <w:b/>
          <w:color w:val="2F5496" w:themeColor="accent1" w:themeShade="BF"/>
        </w:rPr>
        <w:t>V.º B.º coordinador/a de título</w:t>
      </w:r>
      <w:r w:rsidR="00915945" w:rsidRPr="00915945">
        <w:rPr>
          <w:rFonts w:ascii="Catamaran" w:hAnsi="Catamaran" w:cs="Catamaran"/>
          <w:bCs/>
        </w:rPr>
        <w:t xml:space="preserve"> </w:t>
      </w:r>
      <w:r w:rsidR="00EA5B07">
        <w:rPr>
          <w:rFonts w:ascii="Catamaran" w:hAnsi="Catamaran" w:cs="Catamaran"/>
          <w:bCs/>
        </w:rPr>
        <w:t>MANUEL DÍAZ LÓPEZ</w:t>
      </w:r>
      <w:r w:rsidR="00EA5B07" w:rsidRPr="00C32B24">
        <w:rPr>
          <w:rFonts w:ascii="Catamaran" w:hAnsi="Catamaran" w:cs="Catamaran"/>
          <w:b/>
          <w:color w:val="2F5496" w:themeColor="accent1" w:themeShade="BF"/>
        </w:rPr>
        <w:t>, fecha</w:t>
      </w:r>
      <w:r w:rsidR="00EA5B07" w:rsidRPr="00915945">
        <w:rPr>
          <w:rFonts w:ascii="Catamaran" w:hAnsi="Catamaran" w:cs="Catamaran"/>
          <w:bCs/>
        </w:rPr>
        <w:tab/>
      </w:r>
      <w:r w:rsidR="00EA5B07">
        <w:rPr>
          <w:rFonts w:ascii="Catamaran" w:hAnsi="Catamaran" w:cs="Catamaran"/>
          <w:bCs/>
        </w:rPr>
        <w:t>5 de mayo de 2020</w:t>
      </w:r>
      <w:r w:rsidR="00EA5B07" w:rsidRPr="00C32B24">
        <w:rPr>
          <w:rFonts w:ascii="Catamaran" w:hAnsi="Catamaran" w:cs="Catamaran"/>
          <w:b/>
          <w:color w:val="2F5496" w:themeColor="accent1" w:themeShade="BF"/>
        </w:rPr>
        <w:t>.</w:t>
      </w:r>
      <w:r w:rsidRPr="00C32B24">
        <w:rPr>
          <w:rFonts w:ascii="Catamaran" w:hAnsi="Catamaran" w:cs="Catamaran"/>
          <w:b/>
          <w:color w:val="2F5496" w:themeColor="accent1" w:themeShade="BF"/>
        </w:rPr>
        <w:tab/>
      </w:r>
    </w:p>
    <w:p w14:paraId="0895D481" w14:textId="5CA1068A" w:rsidR="00684AA4" w:rsidRPr="00C32B24" w:rsidRDefault="00684AA4" w:rsidP="00C32B24">
      <w:pPr>
        <w:spacing w:after="0" w:line="240" w:lineRule="auto"/>
        <w:jc w:val="both"/>
        <w:rPr>
          <w:rFonts w:ascii="Catamaran" w:hAnsi="Catamaran" w:cs="Catamaran"/>
          <w:b/>
          <w:color w:val="2F5496" w:themeColor="accent1" w:themeShade="BF"/>
        </w:rPr>
      </w:pPr>
      <w:r w:rsidRPr="00C32B24">
        <w:rPr>
          <w:rFonts w:ascii="Catamaran" w:hAnsi="Catamaran" w:cs="Catamaran"/>
          <w:b/>
          <w:color w:val="2F5496" w:themeColor="accent1" w:themeShade="BF"/>
        </w:rPr>
        <w:t>Aprobada por el Consejo de Departamento de</w:t>
      </w:r>
      <w:r w:rsidR="00160885" w:rsidRPr="00915945">
        <w:rPr>
          <w:rFonts w:ascii="Catamaran" w:hAnsi="Catamaran" w:cs="Catamaran"/>
          <w:bCs/>
        </w:rPr>
        <w:tab/>
      </w:r>
      <w:r w:rsidR="00160885" w:rsidRPr="00915945">
        <w:rPr>
          <w:rFonts w:ascii="Catamaran" w:hAnsi="Catamaran" w:cs="Catamaran"/>
          <w:bCs/>
        </w:rPr>
        <w:tab/>
      </w:r>
      <w:r w:rsidR="00160885" w:rsidRPr="00915945">
        <w:rPr>
          <w:rFonts w:ascii="Catamaran" w:hAnsi="Catamaran" w:cs="Catamaran"/>
          <w:bCs/>
        </w:rPr>
        <w:tab/>
      </w:r>
      <w:r w:rsidR="00160885" w:rsidRPr="00915945">
        <w:rPr>
          <w:rFonts w:ascii="Catamaran" w:hAnsi="Catamaran" w:cs="Catamaran"/>
          <w:bCs/>
        </w:rPr>
        <w:tab/>
      </w:r>
      <w:r w:rsidR="00160885" w:rsidRPr="00915945">
        <w:rPr>
          <w:rFonts w:ascii="Catamaran" w:hAnsi="Catamaran" w:cs="Catamaran"/>
          <w:b/>
        </w:rPr>
        <w:t xml:space="preserve">      </w:t>
      </w:r>
      <w:proofErr w:type="spellStart"/>
      <w:r w:rsidRPr="00C32B24">
        <w:rPr>
          <w:rFonts w:ascii="Catamaran" w:hAnsi="Catamaran" w:cs="Catamaran"/>
          <w:b/>
          <w:color w:val="2F5496" w:themeColor="accent1" w:themeShade="BF"/>
        </w:rPr>
        <w:t>de</w:t>
      </w:r>
      <w:proofErr w:type="spellEnd"/>
      <w:r w:rsidRPr="00C32B24">
        <w:rPr>
          <w:rFonts w:ascii="Catamaran" w:hAnsi="Catamaran" w:cs="Catamaran"/>
          <w:b/>
          <w:color w:val="2F5496" w:themeColor="accent1" w:themeShade="BF"/>
        </w:rPr>
        <w:t xml:space="preserve"> fecha</w:t>
      </w:r>
      <w:r w:rsidRPr="00915945">
        <w:rPr>
          <w:rFonts w:ascii="Catamaran" w:hAnsi="Catamaran" w:cs="Catamaran"/>
          <w:bCs/>
        </w:rPr>
        <w:t xml:space="preserve"> </w:t>
      </w:r>
      <w:r w:rsidR="00A70EE3" w:rsidRPr="00915945">
        <w:rPr>
          <w:rFonts w:ascii="Catamaran" w:hAnsi="Catamaran" w:cs="Catamaran"/>
          <w:bCs/>
        </w:rPr>
        <w:t xml:space="preserve">                        </w:t>
      </w:r>
      <w:proofErr w:type="gramStart"/>
      <w:r w:rsidR="00A70EE3" w:rsidRPr="00915945">
        <w:rPr>
          <w:rFonts w:ascii="Catamaran" w:hAnsi="Catamaran" w:cs="Catamaran"/>
          <w:bCs/>
        </w:rPr>
        <w:t xml:space="preserve"> </w:t>
      </w:r>
      <w:r w:rsidR="00A70EE3" w:rsidRPr="00C32B24">
        <w:rPr>
          <w:rFonts w:ascii="Catamaran" w:hAnsi="Catamaran" w:cs="Catamaran"/>
          <w:b/>
          <w:color w:val="2F5496" w:themeColor="accent1" w:themeShade="BF"/>
        </w:rPr>
        <w:t xml:space="preserve"> .</w:t>
      </w:r>
      <w:proofErr w:type="gramEnd"/>
      <w:r w:rsidR="008F5ED1" w:rsidRPr="00C32B24">
        <w:rPr>
          <w:rFonts w:ascii="Catamaran" w:hAnsi="Catamaran" w:cs="Catamaran"/>
          <w:b/>
          <w:color w:val="2F5496" w:themeColor="accent1" w:themeShade="BF"/>
        </w:rPr>
        <w:tab/>
      </w:r>
    </w:p>
    <w:sectPr w:rsidR="00684AA4" w:rsidRPr="00C32B24" w:rsidSect="00C32B24">
      <w:headerReference w:type="default" r:id="rId8"/>
      <w:pgSz w:w="11906" w:h="16838"/>
      <w:pgMar w:top="1985" w:right="1133" w:bottom="568" w:left="993" w:header="170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9E8CB" w14:textId="77777777" w:rsidR="000A65D4" w:rsidRDefault="000A65D4" w:rsidP="007447F1">
      <w:pPr>
        <w:spacing w:after="0" w:line="240" w:lineRule="auto"/>
      </w:pPr>
      <w:r>
        <w:separator/>
      </w:r>
    </w:p>
  </w:endnote>
  <w:endnote w:type="continuationSeparator" w:id="0">
    <w:p w14:paraId="592DA77E" w14:textId="77777777" w:rsidR="000A65D4" w:rsidRDefault="000A65D4" w:rsidP="0074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tamaran Medium">
    <w:altName w:val="Courier New"/>
    <w:panose1 w:val="020B0604020202020204"/>
    <w:charset w:val="00"/>
    <w:family w:val="auto"/>
    <w:pitch w:val="variable"/>
    <w:sig w:usb0="00100007"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Catamaran">
    <w:altName w:val="Times New Roman"/>
    <w:panose1 w:val="020B0604020202020204"/>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B971" w14:textId="77777777" w:rsidR="000A65D4" w:rsidRDefault="000A65D4" w:rsidP="007447F1">
      <w:pPr>
        <w:spacing w:after="0" w:line="240" w:lineRule="auto"/>
      </w:pPr>
      <w:r>
        <w:separator/>
      </w:r>
    </w:p>
  </w:footnote>
  <w:footnote w:type="continuationSeparator" w:id="0">
    <w:p w14:paraId="59FAD4E3" w14:textId="77777777" w:rsidR="000A65D4" w:rsidRDefault="000A65D4" w:rsidP="00744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AF34" w14:textId="12D9FCB8" w:rsidR="00D959A8" w:rsidRDefault="006C4173">
    <w:pPr>
      <w:pStyle w:val="Encabezado"/>
    </w:pPr>
    <w:r>
      <w:rPr>
        <w:noProof/>
        <w:lang w:eastAsia="es-ES"/>
      </w:rPr>
      <mc:AlternateContent>
        <mc:Choice Requires="wps">
          <w:drawing>
            <wp:anchor distT="0" distB="0" distL="114300" distR="114300" simplePos="0" relativeHeight="251673600" behindDoc="0" locked="0" layoutInCell="1" allowOverlap="1" wp14:anchorId="5E5B6D25" wp14:editId="6C853697">
              <wp:simplePos x="0" y="0"/>
              <wp:positionH relativeFrom="margin">
                <wp:align>right</wp:align>
              </wp:positionH>
              <wp:positionV relativeFrom="paragraph">
                <wp:posOffset>-689610</wp:posOffset>
              </wp:positionV>
              <wp:extent cx="3219450" cy="65722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3219450" cy="657225"/>
                      </a:xfrm>
                      <a:prstGeom prst="rect">
                        <a:avLst/>
                      </a:prstGeom>
                      <a:solidFill>
                        <a:schemeClr val="lt1"/>
                      </a:solidFill>
                      <a:ln w="6350">
                        <a:solidFill>
                          <a:prstClr val="black"/>
                        </a:solidFill>
                      </a:ln>
                    </wps:spPr>
                    <wps:txbx>
                      <w:txbxContent>
                        <w:p w14:paraId="16AC434F" w14:textId="01F1690C" w:rsidR="006C4173" w:rsidRPr="00C32B24" w:rsidRDefault="00BB768A" w:rsidP="006C4173">
                          <w:pPr>
                            <w:jc w:val="both"/>
                            <w:rPr>
                              <w:rFonts w:ascii="Catamaran" w:hAnsi="Catamaran" w:cs="Catamaran"/>
                              <w:b/>
                              <w:bCs/>
                              <w:sz w:val="18"/>
                              <w:szCs w:val="18"/>
                            </w:rPr>
                          </w:pPr>
                          <w:r w:rsidRPr="00C32B24">
                            <w:rPr>
                              <w:rFonts w:ascii="Catamaran" w:hAnsi="Catamaran" w:cs="Catamaran"/>
                              <w:b/>
                              <w:bCs/>
                              <w:sz w:val="18"/>
                              <w:szCs w:val="18"/>
                            </w:rPr>
                            <w:t>ADENDA A</w:t>
                          </w:r>
                          <w:r w:rsidR="006C4173" w:rsidRPr="00C32B24">
                            <w:rPr>
                              <w:rFonts w:ascii="Catamaran" w:hAnsi="Catamaran" w:cs="Catamaran"/>
                              <w:b/>
                              <w:bCs/>
                              <w:sz w:val="18"/>
                              <w:szCs w:val="18"/>
                            </w:rPr>
                            <w:t xml:space="preserve"> LA GUÍA DOCENTE CON MOTIVO DE LA ADAPTACIÓN POR LA SITUACIÓN DE CRISIS SANITARIA OCASIONADA POR EL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B6D25" id="_x0000_t202" coordsize="21600,21600" o:spt="202" path="m,l,21600r21600,l21600,xe">
              <v:stroke joinstyle="miter"/>
              <v:path gradientshapeok="t" o:connecttype="rect"/>
            </v:shapetype>
            <v:shape id="Cuadro de texto 1" o:spid="_x0000_s1026" type="#_x0000_t202" style="position:absolute;margin-left:202.3pt;margin-top:-54.3pt;width:253.5pt;height:51.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" fillcolor="white [3201]" strokeweight=".5pt">
              <v:textbox>
                <w:txbxContent>
                  <w:p w14:paraId="16AC434F" w14:textId="01F1690C" w:rsidR="006C4173" w:rsidRPr="00C32B24" w:rsidRDefault="00BB768A" w:rsidP="006C4173">
                    <w:pPr>
                      <w:jc w:val="both"/>
                      <w:rPr>
                        <w:rFonts w:ascii="Catamaran" w:hAnsi="Catamaran" w:cs="Catamaran"/>
                        <w:b/>
                        <w:bCs/>
                        <w:sz w:val="18"/>
                        <w:szCs w:val="18"/>
                      </w:rPr>
                    </w:pPr>
                    <w:r w:rsidRPr="00C32B24">
                      <w:rPr>
                        <w:rFonts w:ascii="Catamaran" w:hAnsi="Catamaran" w:cs="Catamaran"/>
                        <w:b/>
                        <w:bCs/>
                        <w:sz w:val="18"/>
                        <w:szCs w:val="18"/>
                      </w:rPr>
                      <w:t>ADENDA A</w:t>
                    </w:r>
                    <w:r w:rsidR="006C4173" w:rsidRPr="00C32B24">
                      <w:rPr>
                        <w:rFonts w:ascii="Catamaran" w:hAnsi="Catamaran" w:cs="Catamaran"/>
                        <w:b/>
                        <w:bCs/>
                        <w:sz w:val="18"/>
                        <w:szCs w:val="18"/>
                      </w:rPr>
                      <w:t xml:space="preserve"> LA GUÍA DOCENTE CON MOTIVO DE LA ADAPTACIÓN POR LA SITUACIÓN DE CRISIS SANITARIA OCASIONADA POR EL COVID-19</w:t>
                    </w:r>
                  </w:p>
                </w:txbxContent>
              </v:textbox>
              <w10:wrap anchorx="margin"/>
            </v:shape>
          </w:pict>
        </mc:Fallback>
      </mc:AlternateContent>
    </w:r>
    <w:r>
      <w:rPr>
        <w:noProof/>
        <w:lang w:eastAsia="es-ES"/>
      </w:rPr>
      <w:drawing>
        <wp:anchor distT="0" distB="0" distL="114300" distR="114300" simplePos="0" relativeHeight="251672576" behindDoc="0" locked="0" layoutInCell="1" allowOverlap="1" wp14:anchorId="49CA1A07" wp14:editId="1E25F307">
          <wp:simplePos x="0" y="0"/>
          <wp:positionH relativeFrom="column">
            <wp:posOffset>-146685</wp:posOffset>
          </wp:positionH>
          <wp:positionV relativeFrom="page">
            <wp:posOffset>419100</wp:posOffset>
          </wp:positionV>
          <wp:extent cx="1704975" cy="571500"/>
          <wp:effectExtent l="0" t="0" r="9525" b="0"/>
          <wp:wrapSquare wrapText="bothSides"/>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04975"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4D3"/>
    <w:multiLevelType w:val="hybridMultilevel"/>
    <w:tmpl w:val="9AE0F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D355E1E"/>
    <w:multiLevelType w:val="hybridMultilevel"/>
    <w:tmpl w:val="1C869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embedTrueTypeFont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F1"/>
    <w:rsid w:val="000318DC"/>
    <w:rsid w:val="000353D8"/>
    <w:rsid w:val="0004277A"/>
    <w:rsid w:val="00055114"/>
    <w:rsid w:val="000A65D4"/>
    <w:rsid w:val="000D672F"/>
    <w:rsid w:val="001004A4"/>
    <w:rsid w:val="00104585"/>
    <w:rsid w:val="001272C8"/>
    <w:rsid w:val="00157B79"/>
    <w:rsid w:val="00160885"/>
    <w:rsid w:val="001651B4"/>
    <w:rsid w:val="0016701E"/>
    <w:rsid w:val="001E182B"/>
    <w:rsid w:val="001E6819"/>
    <w:rsid w:val="00200D00"/>
    <w:rsid w:val="002013B6"/>
    <w:rsid w:val="002447E7"/>
    <w:rsid w:val="00272F20"/>
    <w:rsid w:val="002735BA"/>
    <w:rsid w:val="00274B2D"/>
    <w:rsid w:val="002B7F9B"/>
    <w:rsid w:val="002C042B"/>
    <w:rsid w:val="002D66FD"/>
    <w:rsid w:val="00373185"/>
    <w:rsid w:val="003759C2"/>
    <w:rsid w:val="003A5840"/>
    <w:rsid w:val="003C70A9"/>
    <w:rsid w:val="003D0F03"/>
    <w:rsid w:val="003D4EB3"/>
    <w:rsid w:val="003D6FED"/>
    <w:rsid w:val="0042332D"/>
    <w:rsid w:val="00442F93"/>
    <w:rsid w:val="00452CE4"/>
    <w:rsid w:val="00464AC1"/>
    <w:rsid w:val="004B0E8D"/>
    <w:rsid w:val="004B7DEF"/>
    <w:rsid w:val="004C4E43"/>
    <w:rsid w:val="004F280C"/>
    <w:rsid w:val="0050796E"/>
    <w:rsid w:val="005174E9"/>
    <w:rsid w:val="0053494C"/>
    <w:rsid w:val="005540B3"/>
    <w:rsid w:val="0057265E"/>
    <w:rsid w:val="005C2FB1"/>
    <w:rsid w:val="00611667"/>
    <w:rsid w:val="00632FA0"/>
    <w:rsid w:val="00634981"/>
    <w:rsid w:val="00643117"/>
    <w:rsid w:val="00652976"/>
    <w:rsid w:val="00661006"/>
    <w:rsid w:val="00684AA4"/>
    <w:rsid w:val="0069066A"/>
    <w:rsid w:val="00691302"/>
    <w:rsid w:val="006970A1"/>
    <w:rsid w:val="006C4173"/>
    <w:rsid w:val="006C6C36"/>
    <w:rsid w:val="006F7AEC"/>
    <w:rsid w:val="00702767"/>
    <w:rsid w:val="0070632B"/>
    <w:rsid w:val="0071073B"/>
    <w:rsid w:val="00720D03"/>
    <w:rsid w:val="0073469E"/>
    <w:rsid w:val="007447F1"/>
    <w:rsid w:val="007626E2"/>
    <w:rsid w:val="00772333"/>
    <w:rsid w:val="007B00AF"/>
    <w:rsid w:val="007B65D1"/>
    <w:rsid w:val="007C2BEC"/>
    <w:rsid w:val="007D1A41"/>
    <w:rsid w:val="007E0BD0"/>
    <w:rsid w:val="007F36CE"/>
    <w:rsid w:val="00870D93"/>
    <w:rsid w:val="008A1993"/>
    <w:rsid w:val="008C4205"/>
    <w:rsid w:val="008F5ED1"/>
    <w:rsid w:val="00915945"/>
    <w:rsid w:val="00921DA8"/>
    <w:rsid w:val="00921E4D"/>
    <w:rsid w:val="00945B77"/>
    <w:rsid w:val="009552A9"/>
    <w:rsid w:val="009635C6"/>
    <w:rsid w:val="0098778B"/>
    <w:rsid w:val="009A3E56"/>
    <w:rsid w:val="009C6CD9"/>
    <w:rsid w:val="009E1454"/>
    <w:rsid w:val="009F251A"/>
    <w:rsid w:val="00A33FAA"/>
    <w:rsid w:val="00A70EE3"/>
    <w:rsid w:val="00AA1FC4"/>
    <w:rsid w:val="00AE17D2"/>
    <w:rsid w:val="00AE2078"/>
    <w:rsid w:val="00AE457E"/>
    <w:rsid w:val="00B6018B"/>
    <w:rsid w:val="00BB768A"/>
    <w:rsid w:val="00BE6830"/>
    <w:rsid w:val="00C32B24"/>
    <w:rsid w:val="00C435AD"/>
    <w:rsid w:val="00C50671"/>
    <w:rsid w:val="00C56C2F"/>
    <w:rsid w:val="00C7272D"/>
    <w:rsid w:val="00CB3F6C"/>
    <w:rsid w:val="00CC1EA4"/>
    <w:rsid w:val="00D920CE"/>
    <w:rsid w:val="00D959A8"/>
    <w:rsid w:val="00DA57AA"/>
    <w:rsid w:val="00DC54EF"/>
    <w:rsid w:val="00DD743B"/>
    <w:rsid w:val="00DE430D"/>
    <w:rsid w:val="00E1051F"/>
    <w:rsid w:val="00E143BC"/>
    <w:rsid w:val="00E6764C"/>
    <w:rsid w:val="00E716F7"/>
    <w:rsid w:val="00E72993"/>
    <w:rsid w:val="00E76226"/>
    <w:rsid w:val="00E90B92"/>
    <w:rsid w:val="00E911A4"/>
    <w:rsid w:val="00EA539B"/>
    <w:rsid w:val="00EA5B07"/>
    <w:rsid w:val="00EE1878"/>
    <w:rsid w:val="00F07146"/>
    <w:rsid w:val="00F23045"/>
    <w:rsid w:val="00F31CAE"/>
    <w:rsid w:val="00F32E3A"/>
    <w:rsid w:val="00F4376B"/>
    <w:rsid w:val="00F671B7"/>
    <w:rsid w:val="00F7348A"/>
    <w:rsid w:val="00F97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33729"/>
  <w15:chartTrackingRefBased/>
  <w15:docId w15:val="{DC9F750C-F8C0-4290-9FEA-088DBFBC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E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47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47F1"/>
  </w:style>
  <w:style w:type="paragraph" w:styleId="Piedepgina">
    <w:name w:val="footer"/>
    <w:basedOn w:val="Normal"/>
    <w:link w:val="PiedepginaCar"/>
    <w:uiPriority w:val="99"/>
    <w:unhideWhenUsed/>
    <w:rsid w:val="007447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47F1"/>
  </w:style>
  <w:style w:type="table" w:styleId="Tablaconcuadrcula">
    <w:name w:val="Table Grid"/>
    <w:basedOn w:val="Tablanormal"/>
    <w:uiPriority w:val="39"/>
    <w:rsid w:val="00100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B65D1"/>
    <w:rPr>
      <w:color w:val="808080"/>
    </w:rPr>
  </w:style>
  <w:style w:type="character" w:customStyle="1" w:styleId="Textoencabezado">
    <w:name w:val="Texto encabezado"/>
    <w:basedOn w:val="Fuentedeprrafopredeter"/>
    <w:uiPriority w:val="1"/>
    <w:rsid w:val="00F31CAE"/>
    <w:rPr>
      <w:rFonts w:ascii="Catamaran Medium" w:hAnsi="Catamaran Medium"/>
      <w:color w:val="316094"/>
      <w:sz w:val="18"/>
    </w:rPr>
  </w:style>
  <w:style w:type="paragraph" w:styleId="NormalWeb">
    <w:name w:val="Normal (Web)"/>
    <w:basedOn w:val="Normal"/>
    <w:uiPriority w:val="99"/>
    <w:unhideWhenUsed/>
    <w:rsid w:val="004C4E4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104585"/>
    <w:pPr>
      <w:ind w:left="720"/>
      <w:contextualSpacing/>
    </w:pPr>
  </w:style>
  <w:style w:type="paragraph" w:styleId="Textodeglobo">
    <w:name w:val="Balloon Text"/>
    <w:basedOn w:val="Normal"/>
    <w:link w:val="TextodegloboCar"/>
    <w:uiPriority w:val="99"/>
    <w:semiHidden/>
    <w:unhideWhenUsed/>
    <w:rsid w:val="00BB76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768A"/>
    <w:rPr>
      <w:rFonts w:ascii="Segoe UI" w:hAnsi="Segoe UI" w:cs="Segoe UI"/>
      <w:sz w:val="18"/>
      <w:szCs w:val="18"/>
    </w:rPr>
  </w:style>
  <w:style w:type="character" w:styleId="Hipervnculo">
    <w:name w:val="Hyperlink"/>
    <w:basedOn w:val="Fuentedeprrafopredeter"/>
    <w:uiPriority w:val="99"/>
    <w:semiHidden/>
    <w:unhideWhenUsed/>
    <w:rsid w:val="00921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7101">
      <w:bodyDiv w:val="1"/>
      <w:marLeft w:val="0"/>
      <w:marRight w:val="0"/>
      <w:marTop w:val="0"/>
      <w:marBottom w:val="0"/>
      <w:divBdr>
        <w:top w:val="none" w:sz="0" w:space="0" w:color="auto"/>
        <w:left w:val="none" w:sz="0" w:space="0" w:color="auto"/>
        <w:bottom w:val="none" w:sz="0" w:space="0" w:color="auto"/>
        <w:right w:val="none" w:sz="0" w:space="0" w:color="auto"/>
      </w:divBdr>
    </w:div>
    <w:div w:id="8240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86935-F2AE-0840-99B0-C399FD3A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2176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Kuka</dc:creator>
  <cp:keywords/>
  <dc:description/>
  <cp:lastModifiedBy>Manuel Díaz-López</cp:lastModifiedBy>
  <cp:revision>5</cp:revision>
  <dcterms:created xsi:type="dcterms:W3CDTF">2020-05-09T07:36:00Z</dcterms:created>
  <dcterms:modified xsi:type="dcterms:W3CDTF">2020-05-11T07:11:00Z</dcterms:modified>
</cp:coreProperties>
</file>