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39" w:rsidRPr="00615F39" w:rsidRDefault="00615F39" w:rsidP="00615F39">
      <w:pPr>
        <w:pStyle w:val="Ttulo1"/>
        <w:spacing w:before="0" w:after="0"/>
        <w:rPr>
          <w:sz w:val="22"/>
        </w:rPr>
      </w:pPr>
      <w:r>
        <w:rPr>
          <w:sz w:val="22"/>
        </w:rPr>
        <w:t xml:space="preserve">Anexo IV. </w:t>
      </w:r>
      <w:r w:rsidRPr="00615F39">
        <w:rPr>
          <w:sz w:val="22"/>
        </w:rPr>
        <w:t>Rúbrica de evaluación de la comisión evaluadora del TFM.</w:t>
      </w:r>
    </w:p>
    <w:p w:rsidR="00615F39" w:rsidRPr="00AF169F" w:rsidRDefault="00615F39" w:rsidP="00615F39">
      <w:pPr>
        <w:rPr>
          <w:sz w:val="20"/>
          <w:szCs w:val="20"/>
        </w:rPr>
      </w:pPr>
      <w:r w:rsidRPr="00AF169F">
        <w:rPr>
          <w:rFonts w:ascii="Times New Roman" w:eastAsia="Times New Roman" w:hAnsi="Times New Roman" w:cs="Times New Roman"/>
          <w:b/>
          <w:bCs/>
          <w:noProof/>
          <w:color w:val="313199"/>
          <w:position w:val="-1"/>
          <w:sz w:val="56"/>
          <w:szCs w:val="56"/>
          <w:lang w:eastAsia="es-ES"/>
        </w:rPr>
        <w:drawing>
          <wp:anchor distT="0" distB="0" distL="114300" distR="114300" simplePos="0" relativeHeight="251659264" behindDoc="0" locked="0" layoutInCell="1" allowOverlap="1" wp14:anchorId="4D2C5A9F" wp14:editId="399D532A">
            <wp:simplePos x="0" y="0"/>
            <wp:positionH relativeFrom="column">
              <wp:posOffset>0</wp:posOffset>
            </wp:positionH>
            <wp:positionV relativeFrom="paragraph">
              <wp:posOffset>252095</wp:posOffset>
            </wp:positionV>
            <wp:extent cx="2445753" cy="936000"/>
            <wp:effectExtent l="0" t="0" r="0" b="0"/>
            <wp:wrapTopAndBottom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Logotip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753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F39" w:rsidRPr="0077528A" w:rsidRDefault="00615F39" w:rsidP="00615F39">
      <w:pPr>
        <w:rPr>
          <w:b/>
          <w:sz w:val="26"/>
          <w:szCs w:val="26"/>
        </w:rPr>
      </w:pPr>
      <w:r w:rsidRPr="0077528A">
        <w:rPr>
          <w:b/>
          <w:sz w:val="26"/>
          <w:szCs w:val="26"/>
        </w:rPr>
        <w:t>Rúbrica de evaluación de la comisión evaluadora del TFM</w:t>
      </w:r>
    </w:p>
    <w:p w:rsidR="00615F39" w:rsidRPr="00A67776" w:rsidRDefault="00615F39" w:rsidP="00615F39">
      <w:pPr>
        <w:rPr>
          <w:sz w:val="20"/>
          <w:szCs w:val="20"/>
          <w:u w:val="single"/>
        </w:rPr>
      </w:pPr>
      <w:r w:rsidRPr="00A67776">
        <w:rPr>
          <w:sz w:val="20"/>
          <w:szCs w:val="20"/>
        </w:rPr>
        <w:t xml:space="preserve">Este informe se entregará en la Dirección del Centro </w:t>
      </w:r>
      <w:r w:rsidRPr="00A67776">
        <w:rPr>
          <w:b/>
          <w:sz w:val="20"/>
          <w:szCs w:val="20"/>
        </w:rPr>
        <w:t xml:space="preserve">dentro de las 24 horas posteriores al acto de defensa. </w:t>
      </w:r>
      <w:r w:rsidRPr="00A67776">
        <w:rPr>
          <w:sz w:val="20"/>
          <w:szCs w:val="20"/>
        </w:rPr>
        <w:t xml:space="preserve">El </w:t>
      </w:r>
      <w:r w:rsidRPr="00A67776">
        <w:rPr>
          <w:b/>
          <w:sz w:val="20"/>
          <w:szCs w:val="20"/>
        </w:rPr>
        <w:t>Secretario</w:t>
      </w:r>
      <w:r w:rsidRPr="00A67776">
        <w:rPr>
          <w:sz w:val="20"/>
          <w:szCs w:val="20"/>
        </w:rPr>
        <w:t xml:space="preserve"> deberá así mismo rellenar la nota del alumno en el apartado “Actas de duración indefinida”, descargarla y enviarla a </w:t>
      </w:r>
      <w:r w:rsidRPr="00A67776">
        <w:rPr>
          <w:sz w:val="20"/>
          <w:szCs w:val="20"/>
          <w:u w:val="single"/>
        </w:rPr>
        <w:t>esi@ual.es</w:t>
      </w:r>
    </w:p>
    <w:tbl>
      <w:tblPr>
        <w:tblStyle w:val="Tablaconcuadrcul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1657"/>
        <w:gridCol w:w="1313"/>
      </w:tblGrid>
      <w:tr w:rsidR="00615F39" w:rsidRPr="00A67776" w:rsidTr="00FF1A54">
        <w:tc>
          <w:tcPr>
            <w:tcW w:w="8494" w:type="dxa"/>
            <w:gridSpan w:val="4"/>
          </w:tcPr>
          <w:p w:rsidR="00615F39" w:rsidRPr="00CD26D2" w:rsidRDefault="00615F39" w:rsidP="00FF1A54">
            <w:pPr>
              <w:spacing w:before="0"/>
              <w:rPr>
                <w:b/>
                <w:sz w:val="22"/>
              </w:rPr>
            </w:pPr>
            <w:r w:rsidRPr="00CD26D2">
              <w:rPr>
                <w:b/>
                <w:sz w:val="22"/>
              </w:rPr>
              <w:t>Presidente:</w:t>
            </w:r>
          </w:p>
        </w:tc>
      </w:tr>
      <w:tr w:rsidR="00615F39" w:rsidRPr="00A67776" w:rsidTr="00FF1A54">
        <w:tc>
          <w:tcPr>
            <w:tcW w:w="8494" w:type="dxa"/>
            <w:gridSpan w:val="4"/>
          </w:tcPr>
          <w:p w:rsidR="00615F39" w:rsidRPr="00CD26D2" w:rsidRDefault="00615F39" w:rsidP="00FF1A54">
            <w:pPr>
              <w:spacing w:before="0"/>
              <w:rPr>
                <w:b/>
                <w:sz w:val="22"/>
              </w:rPr>
            </w:pPr>
            <w:r w:rsidRPr="00CD26D2">
              <w:rPr>
                <w:b/>
                <w:sz w:val="22"/>
              </w:rPr>
              <w:t>Secretario:</w:t>
            </w:r>
          </w:p>
        </w:tc>
      </w:tr>
      <w:tr w:rsidR="00615F39" w:rsidRPr="00A67776" w:rsidTr="00FF1A54">
        <w:tc>
          <w:tcPr>
            <w:tcW w:w="8494" w:type="dxa"/>
            <w:gridSpan w:val="4"/>
          </w:tcPr>
          <w:p w:rsidR="00615F39" w:rsidRPr="00CD26D2" w:rsidRDefault="00615F39" w:rsidP="00FF1A54">
            <w:pPr>
              <w:spacing w:before="0"/>
              <w:rPr>
                <w:b/>
                <w:sz w:val="22"/>
              </w:rPr>
            </w:pPr>
            <w:r w:rsidRPr="00CD26D2">
              <w:rPr>
                <w:b/>
                <w:sz w:val="22"/>
              </w:rPr>
              <w:t>Vocal:</w:t>
            </w:r>
          </w:p>
        </w:tc>
      </w:tr>
      <w:tr w:rsidR="00615F39" w:rsidRPr="00A67776" w:rsidTr="00FF1A54">
        <w:tc>
          <w:tcPr>
            <w:tcW w:w="8494" w:type="dxa"/>
            <w:gridSpan w:val="4"/>
          </w:tcPr>
          <w:p w:rsidR="00615F39" w:rsidRPr="00CD26D2" w:rsidRDefault="00615F39" w:rsidP="00FF1A54">
            <w:pPr>
              <w:spacing w:before="0"/>
              <w:rPr>
                <w:b/>
                <w:sz w:val="22"/>
              </w:rPr>
            </w:pPr>
            <w:r w:rsidRPr="00CD26D2">
              <w:rPr>
                <w:b/>
                <w:sz w:val="22"/>
              </w:rPr>
              <w:t>Estudiante:</w:t>
            </w:r>
          </w:p>
        </w:tc>
      </w:tr>
      <w:tr w:rsidR="00615F39" w:rsidRPr="00A67776" w:rsidTr="00FF1A54">
        <w:tc>
          <w:tcPr>
            <w:tcW w:w="8494" w:type="dxa"/>
            <w:gridSpan w:val="4"/>
          </w:tcPr>
          <w:p w:rsidR="00615F39" w:rsidRPr="00CD26D2" w:rsidRDefault="00615F39" w:rsidP="00FF1A54">
            <w:pPr>
              <w:spacing w:before="0"/>
              <w:rPr>
                <w:b/>
                <w:sz w:val="22"/>
              </w:rPr>
            </w:pPr>
            <w:r w:rsidRPr="00CD26D2">
              <w:rPr>
                <w:b/>
                <w:sz w:val="22"/>
              </w:rPr>
              <w:t>Título del TFM:</w:t>
            </w:r>
          </w:p>
        </w:tc>
      </w:tr>
      <w:tr w:rsidR="00615F39" w:rsidRPr="00A67776" w:rsidTr="00FF1A54">
        <w:tc>
          <w:tcPr>
            <w:tcW w:w="8494" w:type="dxa"/>
            <w:gridSpan w:val="4"/>
          </w:tcPr>
          <w:p w:rsidR="00615F39" w:rsidRPr="00CD26D2" w:rsidRDefault="00615F39" w:rsidP="00FF1A54">
            <w:pPr>
              <w:spacing w:before="0"/>
              <w:rPr>
                <w:b/>
                <w:sz w:val="22"/>
              </w:rPr>
            </w:pPr>
            <w:r w:rsidRPr="00CD26D2">
              <w:rPr>
                <w:b/>
                <w:sz w:val="22"/>
              </w:rPr>
              <w:t>Director/es:</w:t>
            </w:r>
          </w:p>
        </w:tc>
      </w:tr>
      <w:tr w:rsidR="00615F39" w:rsidRPr="00A67776" w:rsidTr="00FF1A54">
        <w:tc>
          <w:tcPr>
            <w:tcW w:w="8494" w:type="dxa"/>
            <w:gridSpan w:val="4"/>
          </w:tcPr>
          <w:p w:rsidR="00615F39" w:rsidRPr="00A67776" w:rsidRDefault="00615F39" w:rsidP="00FF1A54">
            <w:pPr>
              <w:spacing w:before="0"/>
              <w:rPr>
                <w:b/>
              </w:rPr>
            </w:pPr>
            <w:r w:rsidRPr="00CD26D2">
              <w:rPr>
                <w:b/>
                <w:sz w:val="22"/>
              </w:rPr>
              <w:t>Modalidad:</w:t>
            </w:r>
            <w:r>
              <w:rPr>
                <w:sz w:val="18"/>
                <w:szCs w:val="18"/>
              </w:rPr>
              <w:t xml:space="preserve"> </w:t>
            </w:r>
            <w:r w:rsidRPr="009D276E">
              <w:rPr>
                <w:sz w:val="18"/>
                <w:szCs w:val="18"/>
              </w:rPr>
              <w:t>Trabajo Técnico</w:t>
            </w:r>
            <w:r w:rsidRPr="009D276E">
              <w:rPr>
                <w:sz w:val="12"/>
                <w:szCs w:val="18"/>
              </w:rPr>
              <w:t xml:space="preserve"> </w:t>
            </w:r>
            <w:r w:rsidRPr="009D276E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D276E">
              <w:rPr>
                <w:sz w:val="18"/>
                <w:szCs w:val="18"/>
              </w:rPr>
              <w:t xml:space="preserve">  Proyecto Técnico</w:t>
            </w:r>
            <w:r w:rsidRPr="009D276E">
              <w:rPr>
                <w:sz w:val="14"/>
                <w:szCs w:val="18"/>
              </w:rPr>
              <w:t xml:space="preserve"> </w:t>
            </w:r>
            <w:r w:rsidRPr="009D276E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D27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276E">
              <w:rPr>
                <w:sz w:val="18"/>
                <w:szCs w:val="18"/>
              </w:rPr>
              <w:t xml:space="preserve"> Trabajo de Investigación </w:t>
            </w:r>
            <w:r w:rsidRPr="009D276E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</w:p>
        </w:tc>
      </w:tr>
      <w:tr w:rsidR="00615F39" w:rsidRPr="00A67776" w:rsidTr="00FF1A54">
        <w:tc>
          <w:tcPr>
            <w:tcW w:w="5524" w:type="dxa"/>
            <w:gridSpan w:val="2"/>
            <w:shd w:val="clear" w:color="auto" w:fill="F3F3F3"/>
          </w:tcPr>
          <w:p w:rsidR="00615F39" w:rsidRPr="00A67776" w:rsidRDefault="00615F39" w:rsidP="00FF1A54">
            <w:pPr>
              <w:spacing w:before="0"/>
              <w:rPr>
                <w:b/>
              </w:rPr>
            </w:pPr>
            <w:r w:rsidRPr="00A67776">
              <w:rPr>
                <w:b/>
              </w:rPr>
              <w:t xml:space="preserve">EVALUACIÓN DEL TRABAJO FIN DE MÁSTER </w:t>
            </w:r>
          </w:p>
        </w:tc>
        <w:tc>
          <w:tcPr>
            <w:tcW w:w="2970" w:type="dxa"/>
            <w:gridSpan w:val="2"/>
            <w:shd w:val="clear" w:color="auto" w:fill="F3F3F3"/>
          </w:tcPr>
          <w:p w:rsidR="00615F39" w:rsidRPr="00A67776" w:rsidRDefault="00615F39" w:rsidP="00FF1A54">
            <w:pPr>
              <w:spacing w:before="0"/>
              <w:jc w:val="center"/>
              <w:rPr>
                <w:b/>
              </w:rPr>
            </w:pPr>
            <w:r w:rsidRPr="00A67776">
              <w:rPr>
                <w:b/>
              </w:rPr>
              <w:t>CALIFICACIÓN</w:t>
            </w:r>
          </w:p>
        </w:tc>
      </w:tr>
      <w:tr w:rsidR="00615F39" w:rsidRPr="00A67776" w:rsidTr="007C70E5">
        <w:tc>
          <w:tcPr>
            <w:tcW w:w="3681" w:type="dxa"/>
            <w:shd w:val="clear" w:color="auto" w:fill="F3F3F3"/>
          </w:tcPr>
          <w:p w:rsidR="00615F39" w:rsidRPr="00A67776" w:rsidRDefault="00615F39" w:rsidP="00FF1A54">
            <w:pPr>
              <w:spacing w:before="0"/>
              <w:rPr>
                <w:b/>
              </w:rPr>
            </w:pPr>
            <w:r w:rsidRPr="00A67776">
              <w:rPr>
                <w:b/>
              </w:rPr>
              <w:t>Competencias evaluadas</w:t>
            </w:r>
          </w:p>
        </w:tc>
        <w:tc>
          <w:tcPr>
            <w:tcW w:w="1843" w:type="dxa"/>
            <w:shd w:val="clear" w:color="auto" w:fill="F3F3F3"/>
          </w:tcPr>
          <w:p w:rsidR="00615F39" w:rsidRPr="00A67776" w:rsidRDefault="00615F39" w:rsidP="00FF1A54">
            <w:pPr>
              <w:spacing w:before="0"/>
              <w:rPr>
                <w:b/>
              </w:rPr>
            </w:pPr>
            <w:r w:rsidRPr="00A67776">
              <w:rPr>
                <w:b/>
              </w:rPr>
              <w:t>Elemento evaluado</w:t>
            </w:r>
          </w:p>
        </w:tc>
        <w:tc>
          <w:tcPr>
            <w:tcW w:w="1657" w:type="dxa"/>
            <w:shd w:val="clear" w:color="auto" w:fill="F3F3F3"/>
          </w:tcPr>
          <w:p w:rsidR="00615F39" w:rsidRPr="00A67776" w:rsidRDefault="00615F39" w:rsidP="00FF1A54">
            <w:pPr>
              <w:spacing w:before="0"/>
              <w:jc w:val="center"/>
              <w:rPr>
                <w:b/>
              </w:rPr>
            </w:pPr>
            <w:r w:rsidRPr="00A67776">
              <w:rPr>
                <w:b/>
              </w:rPr>
              <w:t>Peso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615F39" w:rsidRPr="00A67776" w:rsidRDefault="00615F39" w:rsidP="00FF1A54">
            <w:pPr>
              <w:spacing w:before="0"/>
              <w:jc w:val="center"/>
              <w:rPr>
                <w:b/>
              </w:rPr>
            </w:pPr>
            <w:r w:rsidRPr="00A67776">
              <w:rPr>
                <w:b/>
              </w:rPr>
              <w:t>Nota</w:t>
            </w:r>
          </w:p>
        </w:tc>
      </w:tr>
      <w:tr w:rsidR="00615F39" w:rsidRPr="00A67776" w:rsidTr="007C70E5">
        <w:tc>
          <w:tcPr>
            <w:tcW w:w="3681" w:type="dxa"/>
          </w:tcPr>
          <w:p w:rsidR="00615F39" w:rsidRPr="00A67776" w:rsidRDefault="00615F39" w:rsidP="00FF1A54">
            <w:pPr>
              <w:spacing w:before="0"/>
              <w:rPr>
                <w:b/>
                <w:sz w:val="18"/>
                <w:szCs w:val="18"/>
              </w:rPr>
            </w:pPr>
            <w:r w:rsidRPr="00A67776">
              <w:rPr>
                <w:b/>
                <w:sz w:val="18"/>
                <w:szCs w:val="18"/>
              </w:rPr>
              <w:t>Comprender y poseer conocimientos</w:t>
            </w:r>
          </w:p>
          <w:p w:rsidR="00615F39" w:rsidRPr="00A67776" w:rsidRDefault="00615F39" w:rsidP="00FF1A54">
            <w:pPr>
              <w:spacing w:before="0"/>
              <w:rPr>
                <w:b/>
                <w:sz w:val="18"/>
                <w:szCs w:val="18"/>
              </w:rPr>
            </w:pPr>
            <w:r w:rsidRPr="00A67776">
              <w:rPr>
                <w:b/>
                <w:sz w:val="18"/>
                <w:szCs w:val="18"/>
              </w:rPr>
              <w:t>Aplicación de conocimientos</w:t>
            </w:r>
          </w:p>
          <w:p w:rsidR="00615F39" w:rsidRPr="00A67776" w:rsidRDefault="00615F39" w:rsidP="00FF1A54">
            <w:pPr>
              <w:spacing w:before="0"/>
              <w:rPr>
                <w:b/>
                <w:sz w:val="18"/>
                <w:szCs w:val="18"/>
              </w:rPr>
            </w:pPr>
            <w:r w:rsidRPr="00A67776">
              <w:rPr>
                <w:b/>
                <w:sz w:val="18"/>
                <w:szCs w:val="18"/>
              </w:rPr>
              <w:t>Conocimientos básicos de la profesión</w:t>
            </w:r>
          </w:p>
          <w:p w:rsidR="00615F39" w:rsidRPr="00A67776" w:rsidRDefault="00615F39" w:rsidP="00FF1A54">
            <w:pPr>
              <w:spacing w:before="0"/>
              <w:rPr>
                <w:b/>
                <w:sz w:val="18"/>
                <w:szCs w:val="18"/>
              </w:rPr>
            </w:pPr>
            <w:r w:rsidRPr="00A67776">
              <w:rPr>
                <w:b/>
                <w:sz w:val="18"/>
                <w:szCs w:val="18"/>
              </w:rPr>
              <w:t>Capacidad para resolver problemas</w:t>
            </w:r>
          </w:p>
          <w:p w:rsidR="00615F39" w:rsidRPr="00A67776" w:rsidRDefault="00615F39" w:rsidP="00FF1A54">
            <w:pPr>
              <w:spacing w:before="0"/>
              <w:rPr>
                <w:b/>
                <w:sz w:val="18"/>
                <w:szCs w:val="18"/>
              </w:rPr>
            </w:pPr>
            <w:r w:rsidRPr="00A67776">
              <w:rPr>
                <w:b/>
                <w:sz w:val="18"/>
                <w:szCs w:val="18"/>
              </w:rPr>
              <w:t>Capacidad de crítica y autocrítica</w:t>
            </w:r>
          </w:p>
        </w:tc>
        <w:tc>
          <w:tcPr>
            <w:tcW w:w="1843" w:type="dxa"/>
            <w:vAlign w:val="center"/>
          </w:tcPr>
          <w:p w:rsidR="00615F39" w:rsidRPr="00A67776" w:rsidRDefault="00615F39" w:rsidP="00FF1A54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A67776">
              <w:rPr>
                <w:b/>
                <w:sz w:val="18"/>
                <w:szCs w:val="18"/>
              </w:rPr>
              <w:t>Calidad del trabajo realizado</w:t>
            </w:r>
          </w:p>
        </w:tc>
        <w:tc>
          <w:tcPr>
            <w:tcW w:w="1657" w:type="dxa"/>
            <w:vAlign w:val="center"/>
          </w:tcPr>
          <w:p w:rsidR="00615F39" w:rsidRPr="00AC141F" w:rsidRDefault="00615F39" w:rsidP="00FF1A54">
            <w:pPr>
              <w:spacing w:before="0"/>
              <w:jc w:val="center"/>
              <w:rPr>
                <w:sz w:val="20"/>
              </w:rPr>
            </w:pPr>
            <w:r w:rsidRPr="00AC141F">
              <w:rPr>
                <w:sz w:val="20"/>
              </w:rPr>
              <w:t>50% (0 – 5,0)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615F39" w:rsidRPr="00A67776" w:rsidRDefault="00615F39" w:rsidP="00FF1A54">
            <w:pPr>
              <w:jc w:val="center"/>
              <w:rPr>
                <w:rFonts w:ascii="Minion Pro SmBd Ital" w:eastAsia="MS Gothic" w:hAnsi="Minion Pro SmBd Ital" w:cs="Minion Pro SmBd Ital"/>
              </w:rPr>
            </w:pPr>
          </w:p>
        </w:tc>
      </w:tr>
      <w:tr w:rsidR="00615F39" w:rsidRPr="00A67776" w:rsidTr="007C70E5">
        <w:tc>
          <w:tcPr>
            <w:tcW w:w="3681" w:type="dxa"/>
          </w:tcPr>
          <w:p w:rsidR="00615F39" w:rsidRPr="00A67776" w:rsidRDefault="00615F39" w:rsidP="00FF1A54">
            <w:pPr>
              <w:spacing w:before="0"/>
              <w:rPr>
                <w:b/>
                <w:sz w:val="18"/>
                <w:szCs w:val="18"/>
              </w:rPr>
            </w:pPr>
            <w:r w:rsidRPr="00A67776">
              <w:rPr>
                <w:b/>
                <w:sz w:val="18"/>
                <w:szCs w:val="18"/>
              </w:rPr>
              <w:t>Habilidad en el uso de las TIC</w:t>
            </w:r>
          </w:p>
          <w:p w:rsidR="00615F39" w:rsidRPr="00A67776" w:rsidRDefault="00615F39" w:rsidP="00FF1A54">
            <w:pPr>
              <w:spacing w:before="0"/>
              <w:rPr>
                <w:b/>
                <w:sz w:val="18"/>
                <w:szCs w:val="18"/>
              </w:rPr>
            </w:pPr>
            <w:r w:rsidRPr="00A67776">
              <w:rPr>
                <w:b/>
                <w:sz w:val="18"/>
                <w:szCs w:val="18"/>
              </w:rPr>
              <w:t>Capacidad de comunicar y aptitud social</w:t>
            </w:r>
          </w:p>
          <w:p w:rsidR="00615F39" w:rsidRPr="00A67776" w:rsidRDefault="00615F39" w:rsidP="00FF1A54">
            <w:pPr>
              <w:spacing w:before="0"/>
              <w:rPr>
                <w:b/>
                <w:sz w:val="18"/>
                <w:szCs w:val="18"/>
              </w:rPr>
            </w:pPr>
            <w:r w:rsidRPr="00A67776">
              <w:rPr>
                <w:b/>
                <w:sz w:val="18"/>
                <w:szCs w:val="18"/>
              </w:rPr>
              <w:t>Capacidad de emitir juicios</w:t>
            </w:r>
          </w:p>
        </w:tc>
        <w:tc>
          <w:tcPr>
            <w:tcW w:w="1843" w:type="dxa"/>
          </w:tcPr>
          <w:p w:rsidR="00615F39" w:rsidRPr="00A67776" w:rsidRDefault="00615F39" w:rsidP="00FF1A54">
            <w:pPr>
              <w:spacing w:before="0"/>
              <w:rPr>
                <w:b/>
                <w:sz w:val="18"/>
                <w:szCs w:val="18"/>
              </w:rPr>
            </w:pPr>
            <w:r w:rsidRPr="00A67776">
              <w:rPr>
                <w:b/>
                <w:sz w:val="18"/>
                <w:szCs w:val="18"/>
              </w:rPr>
              <w:t>Presentación</w:t>
            </w:r>
          </w:p>
          <w:p w:rsidR="00615F39" w:rsidRPr="00A67776" w:rsidRDefault="00615F39" w:rsidP="00FF1A54">
            <w:pPr>
              <w:spacing w:before="0"/>
              <w:rPr>
                <w:b/>
                <w:sz w:val="18"/>
                <w:szCs w:val="18"/>
              </w:rPr>
            </w:pPr>
            <w:r w:rsidRPr="00A67776">
              <w:rPr>
                <w:b/>
                <w:sz w:val="18"/>
                <w:szCs w:val="18"/>
              </w:rPr>
              <w:t xml:space="preserve">Defensa </w:t>
            </w:r>
          </w:p>
          <w:p w:rsidR="00615F39" w:rsidRPr="00A67776" w:rsidRDefault="00615F39" w:rsidP="00FF1A54">
            <w:pPr>
              <w:spacing w:before="0"/>
              <w:rPr>
                <w:b/>
                <w:sz w:val="18"/>
                <w:szCs w:val="18"/>
              </w:rPr>
            </w:pPr>
            <w:r w:rsidRPr="00A67776">
              <w:rPr>
                <w:b/>
                <w:sz w:val="18"/>
                <w:szCs w:val="18"/>
              </w:rPr>
              <w:t>Turno de preguntas</w:t>
            </w:r>
          </w:p>
        </w:tc>
        <w:tc>
          <w:tcPr>
            <w:tcW w:w="1657" w:type="dxa"/>
            <w:vAlign w:val="center"/>
          </w:tcPr>
          <w:p w:rsidR="00615F39" w:rsidRPr="00AC141F" w:rsidRDefault="00615F39" w:rsidP="00FF1A54">
            <w:pPr>
              <w:spacing w:before="0"/>
              <w:jc w:val="center"/>
              <w:rPr>
                <w:sz w:val="20"/>
              </w:rPr>
            </w:pPr>
            <w:r w:rsidRPr="00AC141F">
              <w:rPr>
                <w:sz w:val="20"/>
              </w:rPr>
              <w:t>20% (0 – 2,0)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615F39" w:rsidRPr="00A67776" w:rsidRDefault="00615F39" w:rsidP="00FF1A54">
            <w:pPr>
              <w:jc w:val="center"/>
              <w:rPr>
                <w:rFonts w:ascii="Minion Pro SmBd Ital" w:eastAsia="MS Gothic" w:hAnsi="Minion Pro SmBd Ital" w:cs="Minion Pro SmBd Ital"/>
              </w:rPr>
            </w:pPr>
          </w:p>
        </w:tc>
      </w:tr>
      <w:tr w:rsidR="00615F39" w:rsidRPr="00A67776" w:rsidTr="007C70E5">
        <w:tc>
          <w:tcPr>
            <w:tcW w:w="3681" w:type="dxa"/>
          </w:tcPr>
          <w:p w:rsidR="00615F39" w:rsidRPr="00A67776" w:rsidRDefault="00615F39" w:rsidP="00FF1A54">
            <w:pPr>
              <w:spacing w:before="0"/>
              <w:rPr>
                <w:b/>
                <w:sz w:val="18"/>
                <w:szCs w:val="18"/>
              </w:rPr>
            </w:pPr>
            <w:r w:rsidRPr="00A67776">
              <w:rPr>
                <w:b/>
                <w:sz w:val="18"/>
                <w:szCs w:val="18"/>
              </w:rPr>
              <w:t>Comunicación oral y escrita en la propia lengua</w:t>
            </w:r>
          </w:p>
        </w:tc>
        <w:tc>
          <w:tcPr>
            <w:tcW w:w="1843" w:type="dxa"/>
            <w:vAlign w:val="center"/>
          </w:tcPr>
          <w:p w:rsidR="00615F39" w:rsidRPr="00A67776" w:rsidRDefault="00615F39" w:rsidP="00FF1A54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A67776">
              <w:rPr>
                <w:b/>
                <w:sz w:val="18"/>
                <w:szCs w:val="18"/>
              </w:rPr>
              <w:t>Calidad de la memoria y disertación</w:t>
            </w:r>
          </w:p>
        </w:tc>
        <w:tc>
          <w:tcPr>
            <w:tcW w:w="1657" w:type="dxa"/>
            <w:vAlign w:val="center"/>
          </w:tcPr>
          <w:p w:rsidR="00615F39" w:rsidRPr="00AC141F" w:rsidRDefault="00615F39" w:rsidP="00FF1A54">
            <w:pPr>
              <w:spacing w:before="0"/>
              <w:jc w:val="center"/>
              <w:rPr>
                <w:sz w:val="20"/>
              </w:rPr>
            </w:pPr>
            <w:r w:rsidRPr="00AC141F">
              <w:rPr>
                <w:sz w:val="20"/>
              </w:rPr>
              <w:t>20% (0 – 2,0)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615F39" w:rsidRPr="00A67776" w:rsidRDefault="00615F39" w:rsidP="00FF1A54">
            <w:pPr>
              <w:jc w:val="center"/>
              <w:rPr>
                <w:rFonts w:ascii="Minion Pro SmBd Ital" w:eastAsia="MS Gothic" w:hAnsi="Minion Pro SmBd Ital" w:cs="Minion Pro SmBd Ital"/>
              </w:rPr>
            </w:pPr>
          </w:p>
        </w:tc>
      </w:tr>
      <w:tr w:rsidR="00615F39" w:rsidRPr="00A67776" w:rsidTr="007C70E5">
        <w:tc>
          <w:tcPr>
            <w:tcW w:w="3681" w:type="dxa"/>
          </w:tcPr>
          <w:p w:rsidR="00615F39" w:rsidRPr="00A67776" w:rsidRDefault="00615F39" w:rsidP="00FF1A54">
            <w:pPr>
              <w:spacing w:before="0"/>
              <w:rPr>
                <w:b/>
                <w:sz w:val="18"/>
                <w:szCs w:val="18"/>
              </w:rPr>
            </w:pPr>
            <w:r w:rsidRPr="00A67776">
              <w:rPr>
                <w:b/>
                <w:sz w:val="18"/>
                <w:szCs w:val="18"/>
              </w:rPr>
              <w:t>Capacidad de aprender de forma autónoma</w:t>
            </w:r>
          </w:p>
          <w:p w:rsidR="00615F39" w:rsidRPr="00A67776" w:rsidRDefault="00615F39" w:rsidP="00FF1A54">
            <w:pPr>
              <w:spacing w:before="0"/>
              <w:rPr>
                <w:b/>
                <w:sz w:val="18"/>
                <w:szCs w:val="18"/>
              </w:rPr>
            </w:pPr>
            <w:r w:rsidRPr="00A67776">
              <w:rPr>
                <w:b/>
                <w:sz w:val="18"/>
                <w:szCs w:val="18"/>
              </w:rPr>
              <w:t>Compromiso ético</w:t>
            </w:r>
          </w:p>
        </w:tc>
        <w:tc>
          <w:tcPr>
            <w:tcW w:w="1843" w:type="dxa"/>
            <w:vAlign w:val="center"/>
          </w:tcPr>
          <w:p w:rsidR="00615F39" w:rsidRPr="00A67776" w:rsidRDefault="00615F39" w:rsidP="00FF1A54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A67776">
              <w:rPr>
                <w:b/>
                <w:sz w:val="18"/>
                <w:szCs w:val="18"/>
              </w:rPr>
              <w:t>Informe del director/es</w:t>
            </w:r>
          </w:p>
        </w:tc>
        <w:tc>
          <w:tcPr>
            <w:tcW w:w="1657" w:type="dxa"/>
            <w:vAlign w:val="center"/>
          </w:tcPr>
          <w:p w:rsidR="00615F39" w:rsidRPr="00AC141F" w:rsidRDefault="00615F39" w:rsidP="00FF1A54">
            <w:pPr>
              <w:spacing w:before="0"/>
              <w:jc w:val="center"/>
              <w:rPr>
                <w:sz w:val="20"/>
              </w:rPr>
            </w:pPr>
            <w:r w:rsidRPr="00AC141F">
              <w:rPr>
                <w:sz w:val="20"/>
              </w:rPr>
              <w:t>10% (0 – 1,0)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615F39" w:rsidRPr="00A67776" w:rsidRDefault="00615F39" w:rsidP="00FF1A54">
            <w:pPr>
              <w:jc w:val="center"/>
              <w:rPr>
                <w:rFonts w:ascii="Minion Pro SmBd Ital" w:eastAsia="MS Gothic" w:hAnsi="Minion Pro SmBd Ital" w:cs="Minion Pro SmBd Ital"/>
              </w:rPr>
            </w:pPr>
          </w:p>
        </w:tc>
      </w:tr>
      <w:tr w:rsidR="00615F39" w:rsidRPr="00A67776" w:rsidTr="00FF1A54">
        <w:trPr>
          <w:trHeight w:val="20"/>
        </w:trPr>
        <w:tc>
          <w:tcPr>
            <w:tcW w:w="5524" w:type="dxa"/>
            <w:gridSpan w:val="2"/>
            <w:shd w:val="clear" w:color="auto" w:fill="FFFFFF" w:themeFill="background1"/>
            <w:vAlign w:val="center"/>
          </w:tcPr>
          <w:p w:rsidR="00615F39" w:rsidRPr="00A67776" w:rsidRDefault="00615F39" w:rsidP="00FF1A54">
            <w:pPr>
              <w:spacing w:before="0"/>
              <w:jc w:val="left"/>
              <w:rPr>
                <w:sz w:val="18"/>
                <w:szCs w:val="18"/>
              </w:rPr>
            </w:pPr>
            <w:r w:rsidRPr="00A67776">
              <w:rPr>
                <w:b/>
              </w:rPr>
              <w:t>CALIFICACIÓN FINAL</w:t>
            </w:r>
            <w:r w:rsidRPr="00A67776">
              <w:t xml:space="preserve"> </w:t>
            </w:r>
            <w:r w:rsidRPr="00A67776">
              <w:rPr>
                <w:sz w:val="16"/>
                <w:szCs w:val="16"/>
              </w:rPr>
              <w:t>(suma de las calificaciones de indicadores)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615F39" w:rsidRPr="00AC141F" w:rsidRDefault="00615F39" w:rsidP="00FF1A54">
            <w:pPr>
              <w:spacing w:before="0"/>
              <w:jc w:val="center"/>
              <w:rPr>
                <w:sz w:val="20"/>
              </w:rPr>
            </w:pPr>
            <w:r w:rsidRPr="00AC141F">
              <w:rPr>
                <w:sz w:val="20"/>
              </w:rPr>
              <w:t>0 - 10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615F39" w:rsidRPr="00A67776" w:rsidRDefault="00615F39" w:rsidP="00FF1A54">
            <w:pPr>
              <w:jc w:val="center"/>
              <w:rPr>
                <w:rFonts w:ascii="Minion Pro SmBd Ital" w:eastAsia="MS Gothic" w:hAnsi="Minion Pro SmBd Ital" w:cs="Minion Pro SmBd Ital"/>
              </w:rPr>
            </w:pPr>
          </w:p>
        </w:tc>
      </w:tr>
    </w:tbl>
    <w:p w:rsidR="00615F39" w:rsidRDefault="00615F39" w:rsidP="00615F39">
      <w:pPr>
        <w:rPr>
          <w:sz w:val="20"/>
          <w:szCs w:val="20"/>
        </w:rPr>
      </w:pPr>
    </w:p>
    <w:p w:rsidR="00615F39" w:rsidRPr="00A67776" w:rsidRDefault="00615F39" w:rsidP="00615F39">
      <w:pPr>
        <w:rPr>
          <w:sz w:val="20"/>
          <w:szCs w:val="20"/>
        </w:rPr>
      </w:pPr>
      <w:r w:rsidRPr="00A67776">
        <w:rPr>
          <w:sz w:val="20"/>
          <w:szCs w:val="20"/>
        </w:rPr>
        <w:t xml:space="preserve">En Almería, a    </w:t>
      </w:r>
      <w:r w:rsidR="001031C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A67776">
        <w:rPr>
          <w:sz w:val="20"/>
          <w:szCs w:val="20"/>
        </w:rPr>
        <w:t xml:space="preserve">        de</w:t>
      </w:r>
      <w:r>
        <w:rPr>
          <w:sz w:val="20"/>
          <w:szCs w:val="20"/>
        </w:rPr>
        <w:t xml:space="preserve">            </w:t>
      </w:r>
      <w:r w:rsidRPr="00A67776"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de</w:t>
      </w:r>
      <w:proofErr w:type="spellEnd"/>
      <w:r w:rsidRPr="00A67776">
        <w:rPr>
          <w:sz w:val="20"/>
          <w:szCs w:val="20"/>
        </w:rPr>
        <w:t xml:space="preserve"> 202</w:t>
      </w:r>
      <w:r w:rsidR="001031C1">
        <w:rPr>
          <w:sz w:val="20"/>
          <w:szCs w:val="20"/>
        </w:rPr>
        <w:t>_</w:t>
      </w:r>
      <w:bookmarkStart w:id="0" w:name="_GoBack"/>
      <w:bookmarkEnd w:id="0"/>
    </w:p>
    <w:p w:rsidR="00615F39" w:rsidRDefault="00615F39" w:rsidP="00615F39">
      <w:pPr>
        <w:rPr>
          <w:sz w:val="20"/>
          <w:szCs w:val="20"/>
        </w:rPr>
      </w:pPr>
    </w:p>
    <w:p w:rsidR="007C70E5" w:rsidRDefault="007C70E5" w:rsidP="00615F39">
      <w:pPr>
        <w:rPr>
          <w:sz w:val="20"/>
          <w:szCs w:val="20"/>
        </w:rPr>
      </w:pPr>
    </w:p>
    <w:p w:rsidR="00615F39" w:rsidRPr="00A67776" w:rsidRDefault="00615F39" w:rsidP="00615F39">
      <w:pPr>
        <w:rPr>
          <w:sz w:val="20"/>
          <w:szCs w:val="20"/>
        </w:rPr>
      </w:pPr>
    </w:p>
    <w:p w:rsidR="00E875AB" w:rsidRDefault="00615F39" w:rsidP="00615F39">
      <w:r w:rsidRPr="009D276E">
        <w:rPr>
          <w:sz w:val="18"/>
          <w:szCs w:val="20"/>
        </w:rPr>
        <w:t>Fdo. Miembro de la Comisión de Evaluación (Presidente, Secretario o Vocal)</w:t>
      </w:r>
    </w:p>
    <w:sectPr w:rsidR="00E87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tamaran Medium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 Pro SmBd Ital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36"/>
    <w:rsid w:val="00042FE5"/>
    <w:rsid w:val="001031C1"/>
    <w:rsid w:val="003345E4"/>
    <w:rsid w:val="00615F39"/>
    <w:rsid w:val="006F157C"/>
    <w:rsid w:val="007C70E5"/>
    <w:rsid w:val="008B1636"/>
    <w:rsid w:val="00B020D1"/>
    <w:rsid w:val="00BA4EA2"/>
    <w:rsid w:val="00C56C2A"/>
    <w:rsid w:val="00E81F69"/>
    <w:rsid w:val="00E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101C"/>
  <w15:chartTrackingRefBased/>
  <w15:docId w15:val="{69E5E2D4-70F2-4FA6-81D1-83DF8D75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39"/>
    <w:pPr>
      <w:spacing w:before="120" w:line="240" w:lineRule="auto"/>
      <w:jc w:val="both"/>
    </w:pPr>
    <w:rPr>
      <w:rFonts w:ascii="Catamaran Medium" w:hAnsi="Catamaran Medium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15F39"/>
    <w:pPr>
      <w:keepNext/>
      <w:keepLines/>
      <w:spacing w:before="360" w:after="360"/>
      <w:outlineLvl w:val="0"/>
    </w:pPr>
    <w:rPr>
      <w:rFonts w:eastAsiaTheme="majorEastAsia" w:cstheme="majorBidi"/>
      <w:color w:val="32619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5F39"/>
    <w:rPr>
      <w:rFonts w:ascii="Catamaran Medium" w:eastAsiaTheme="majorEastAsia" w:hAnsi="Catamaran Medium" w:cstheme="majorBidi"/>
      <w:color w:val="326195"/>
      <w:sz w:val="32"/>
      <w:szCs w:val="32"/>
    </w:rPr>
  </w:style>
  <w:style w:type="table" w:styleId="Tablaconcuadrcula">
    <w:name w:val="Table Grid"/>
    <w:basedOn w:val="Tablanormal"/>
    <w:uiPriority w:val="59"/>
    <w:rsid w:val="0061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madiaz</dc:creator>
  <cp:keywords/>
  <dc:description/>
  <cp:lastModifiedBy>madiaz</cp:lastModifiedBy>
  <cp:revision>4</cp:revision>
  <dcterms:created xsi:type="dcterms:W3CDTF">2022-02-15T15:09:00Z</dcterms:created>
  <dcterms:modified xsi:type="dcterms:W3CDTF">2022-02-15T15:12:00Z</dcterms:modified>
</cp:coreProperties>
</file>